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A1" w:rsidRPr="00D975A1" w:rsidRDefault="00D975A1">
      <w:pPr>
        <w:pStyle w:val="ConsPlusNormal"/>
        <w:jc w:val="both"/>
        <w:outlineLvl w:val="0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outlineLvl w:val="0"/>
        <w:rPr>
          <w:color w:val="000000" w:themeColor="text1"/>
        </w:rPr>
      </w:pPr>
      <w:r w:rsidRPr="00D975A1">
        <w:rPr>
          <w:color w:val="000000" w:themeColor="text1"/>
        </w:rPr>
        <w:t>МИНИСТЕРСТВО ЗДРАВООХРАНЕНИЯ РОССИЙСКОЙ ФЕДЕРАЦИИ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ПРИКАЗ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от 13 ноября 2003 г. N 545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ОБ УТВЕРЖДЕНИИ ИНСТРУКЦИЙ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ЗАПОЛНЕНИЮ УЧЕТНОЙ МЕДИЦИНСКОЙ ДОКУМЕНТАЦИИ</w:t>
      </w:r>
    </w:p>
    <w:p w:rsidR="00D975A1" w:rsidRPr="00D975A1" w:rsidRDefault="00D975A1">
      <w:pPr>
        <w:pStyle w:val="ConsPlusNormal"/>
        <w:jc w:val="center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В целях унификации подходов к заполнению учетной медицинской документации лечебно-профилактических </w:t>
      </w:r>
      <w:proofErr w:type="gramStart"/>
      <w:r w:rsidRPr="00D975A1">
        <w:rPr>
          <w:color w:val="000000" w:themeColor="text1"/>
        </w:rPr>
        <w:t>учреждений, использующих в работе учетные формы приказываю</w:t>
      </w:r>
      <w:proofErr w:type="gramEnd"/>
      <w:r w:rsidRPr="00D975A1">
        <w:rPr>
          <w:color w:val="000000" w:themeColor="text1"/>
        </w:rPr>
        <w:t>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1. Утвердить: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1.1. Инструкцию по заполнению учетной формы N 039/у-02 "Ведомость учета врачебных посещений в амбулаторно-поликлинических учреждениях, на дому" (приложение N 1).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1.2. Инструкцию по заполнению учетной формы N 007/у-02 "Листок ежедневного учета движения больных и коечного фонда стационара круглосуточного пребывания, дневного стационара при больничном учреждении" (приложение N 2).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1.3. Инструкцию по заполнению учетной формы N 016/у-02 "Сводная ведомость движения больных и коечного фонда по стационару, отделению или профилю коек стационара круглосуточного пребывания, дневного стационара при больничном учреждении" (приложение N 3).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1.4. Инструкцию по заполнению учетной формы N 007дс/у-02 "Листок ежедневного учета движения больных и коечного фонда дневного стационара при амбулаторно-поликлиническом учреждении, стационара на дому" (приложение N 4).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1.5. Инструкцию по заполнению учетной формы N 066/у-02 "Статистическая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дому" (приложение N 5).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2. Инструкции по заполнению учетных форм: </w:t>
      </w:r>
      <w:proofErr w:type="gramStart"/>
      <w:r w:rsidRPr="00D975A1">
        <w:rPr>
          <w:color w:val="000000" w:themeColor="text1"/>
        </w:rPr>
        <w:t>N 039/у-02 "Ведомость учета врачебных посещений в амбулаторно-поликлинических учреждениях, на дому", N 007/у-02 "Листок ежедневного учета движения больных и коечного фонда стационара круглосуточного пребывания, дневного стационара при больничном учреждении", N 016/у-02 Сводная ведомость движения больных и коечного фонда по стационару, отделению или профилю коек стационара круглосуточного пребывания, дневного стационара при больничном учреждении", N 007дс/у-02 "Листок ежедневного</w:t>
      </w:r>
      <w:proofErr w:type="gramEnd"/>
      <w:r w:rsidRPr="00D975A1">
        <w:rPr>
          <w:color w:val="000000" w:themeColor="text1"/>
        </w:rPr>
        <w:t xml:space="preserve"> учета движения больных и коечного фонда дневного стационара при амбулаторно-поликлиническом учреждении, стационара на дому", N 066/у-02 "Статистическая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дому" ввести в действие с 01.12.2003.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3. </w:t>
      </w:r>
      <w:proofErr w:type="gramStart"/>
      <w:r w:rsidRPr="00D975A1">
        <w:rPr>
          <w:color w:val="000000" w:themeColor="text1"/>
        </w:rPr>
        <w:t>Контроль за</w:t>
      </w:r>
      <w:proofErr w:type="gramEnd"/>
      <w:r w:rsidRPr="00D975A1">
        <w:rPr>
          <w:color w:val="000000" w:themeColor="text1"/>
        </w:rPr>
        <w:t xml:space="preserve"> исполнением настоящего приказа возложить на заместителя Министра </w:t>
      </w:r>
      <w:proofErr w:type="spellStart"/>
      <w:r w:rsidRPr="00D975A1">
        <w:rPr>
          <w:color w:val="000000" w:themeColor="text1"/>
        </w:rPr>
        <w:t>Р.А.Хальфина</w:t>
      </w:r>
      <w:proofErr w:type="spellEnd"/>
      <w:r w:rsidRPr="00D975A1">
        <w:rPr>
          <w:color w:val="000000" w:themeColor="text1"/>
        </w:rPr>
        <w:t>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Министр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Ю.Л.ШЕВЧЕНКО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outlineLvl w:val="0"/>
        <w:rPr>
          <w:color w:val="000000" w:themeColor="text1"/>
        </w:rPr>
      </w:pPr>
      <w:r w:rsidRPr="00D975A1">
        <w:rPr>
          <w:color w:val="000000" w:themeColor="text1"/>
        </w:rPr>
        <w:t>Приложение N 1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Утверждено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приказом Минздрава России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от 13.11.2003 г. N 545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bookmarkStart w:id="0" w:name="P31"/>
      <w:bookmarkEnd w:id="0"/>
      <w:r w:rsidRPr="00D975A1">
        <w:rPr>
          <w:color w:val="000000" w:themeColor="text1"/>
        </w:rPr>
        <w:lastRenderedPageBreak/>
        <w:t>ИНСТРУКЦИЯ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ЗАПОЛНЕНИЮ УЧЕТНОЙ ФОРМЫ N 039/У-02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"ВЕДОМОСТЬ УЧЕТА ВРАЧЕБНЫХ ПОСЕЩЕНИЙ </w:t>
      </w:r>
      <w:proofErr w:type="gramStart"/>
      <w:r w:rsidRPr="00D975A1">
        <w:rPr>
          <w:color w:val="000000" w:themeColor="text1"/>
        </w:rPr>
        <w:t>В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АМБУЛАТОРНО-ПОЛИКЛИНИЧЕСКИХ </w:t>
      </w:r>
      <w:proofErr w:type="gramStart"/>
      <w:r w:rsidRPr="00D975A1">
        <w:rPr>
          <w:color w:val="000000" w:themeColor="text1"/>
        </w:rPr>
        <w:t>УЧРЕЖДЕНИЯХ</w:t>
      </w:r>
      <w:proofErr w:type="gramEnd"/>
      <w:r w:rsidRPr="00D975A1">
        <w:rPr>
          <w:color w:val="000000" w:themeColor="text1"/>
        </w:rPr>
        <w:t>, НА ДОМУ"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(УТВЕРЖДЕНА ПРИКАЗОМ МИНЗДРАВА РОССИИ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ОТ 30.12.2002 N 413)</w:t>
      </w:r>
      <w:proofErr w:type="gramEnd"/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"Ведомость учета врачебных посещений в амбулаторно-поликлинических учреждениях, на дому" (далее "Ведомость") заполняется всеми врачами лечебно-профилактических учреждений, проводящими амбулаторный прием больных в поликлинике и на дому, в т.ч. и ведущими только консультативный прием.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Посещение - это контакт пациента с врачом по любому поводу с последующей записью в карте амбулаторного пациента (назначение лечения, записи динамического наблюдения, постановка диагноза и другие записи на основании наблюдения за пациентом).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Учету подлежат следующие посещения: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- врачей любых специальностей, ведущих амбулаторный, в том числе консультативный прием (терапевтов, педиатров, хирургов, акушеров-гинекологов, урологов, отоларингологов и т.д., включая заведующего отделения);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психотерапевтов при проведении групповых занятий (число посещений учитывается по числу больных, занимающихся в группе);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врачей здравпунктов, цеховых терапевтов, акушеров-гинекологов и других, ведущих прием на здравпунктах в часы, специально выделенные для амбулаторного приема;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врачей, оказывающих медицинскую помощь в специально выделенные для амбулаторного приема дни, при выездах в другие лечебно-профилактические учреждения (районные больницы, участковые больницы и амбулатории, фельдшерско-акушерские пункты):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посещение больного или родственника больного для повторной выписки рецепта (</w:t>
      </w:r>
      <w:proofErr w:type="spellStart"/>
      <w:r w:rsidRPr="00D975A1">
        <w:rPr>
          <w:color w:val="000000" w:themeColor="text1"/>
        </w:rPr>
        <w:t>онколопатология</w:t>
      </w:r>
      <w:proofErr w:type="spellEnd"/>
      <w:r w:rsidRPr="00D975A1">
        <w:rPr>
          <w:color w:val="000000" w:themeColor="text1"/>
        </w:rPr>
        <w:t>, сахарный диабет и др.);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врачей-инфекционистов проводящих подворные обходы во время вспышки инфекционных заболеваний, осмотры контактных в очаге (семье) инфекционного заболевания.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Примечание: Посещения в течение дня больным одного и того же врача учитывается как одно посещение;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- консультации амбулаторных больных врачами </w:t>
      </w:r>
      <w:proofErr w:type="gramStart"/>
      <w:r w:rsidRPr="00D975A1">
        <w:rPr>
          <w:color w:val="000000" w:themeColor="text1"/>
        </w:rPr>
        <w:t>стационара</w:t>
      </w:r>
      <w:proofErr w:type="gramEnd"/>
      <w:r w:rsidRPr="00D975A1">
        <w:rPr>
          <w:color w:val="000000" w:themeColor="text1"/>
        </w:rPr>
        <w:t xml:space="preserve"> для учета которых ввести ф. N 039/у-02 на общих основаниях раздельно по каждой специальности врача;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случаи оказания медицинской помощи в приемных отделениях стационаров больным, не подлежащим госпитализации, для учета которых помимо записи в "Журнале учета приема больных и отказов в госпитализации" (ф. N 001/у), заполняется ф. N 39/у-02;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консультации врачами поликлиник больных, находящихся на лечении в стационаре.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больнице сестринского ухода посещения показываются только при наличии врачебной должности.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Профилактические осмотры детей в детских дошкольных учреждениях, школах, профилактические осмотры населения, включая периодические осмотры рабочих промышленных предприятий, работников детских, коммунальных и других учреждений, включаются в число посещений независимо от того, проведены ли они в стенах поликлиники или непосредственно на предприятиях (в учреждениях), при наличии соответствующей записи о проведенной работе в Медицинской карте амбулаторного больного (ф. N 025/у), Истории развития</w:t>
      </w:r>
      <w:proofErr w:type="gramEnd"/>
      <w:r w:rsidRPr="00D975A1">
        <w:rPr>
          <w:color w:val="000000" w:themeColor="text1"/>
        </w:rPr>
        <w:t xml:space="preserve"> ребенка (ф. N 112/у), Медицинской карте ребенка (ф. N 026/у).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Не подлежат учету как посещения врачей: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случаи оказания медицинской помощи персоналом станций (отделений) скорой и неотложной медицинской помощи;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обследования в рентгеновских кабинетах, лабораториях и т.д.;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случаи оказания медицинской помощи на занятиях физической культурой, учебно-спортивных мероприятиях;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консультации и экспертизы, проводимые клинико-экспертными комиссиями (КЭК);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посещения к врачам вспомогательных отделений (кабинетов).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lastRenderedPageBreak/>
        <w:t>Примечание: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Посещения врачей вспомогательных отделений и кабинетов учитываются только при условии "ведения" больного: назначения лечения с записью в амбулаторной карте, в процессе контроля за лечением и после окончания назначенного курса лечения (лучевой терапии, физиотерапевтического, лечебной физкультуры, эндоскопии.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К посещениям по поводу заболеваний следует относить: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- посещения, когда </w:t>
      </w:r>
      <w:proofErr w:type="gramStart"/>
      <w:r w:rsidRPr="00D975A1">
        <w:rPr>
          <w:color w:val="000000" w:themeColor="text1"/>
        </w:rPr>
        <w:t>у</w:t>
      </w:r>
      <w:proofErr w:type="gramEnd"/>
      <w:r w:rsidRPr="00D975A1">
        <w:rPr>
          <w:color w:val="000000" w:themeColor="text1"/>
        </w:rPr>
        <w:t xml:space="preserve"> обратившегося выявлено заболевание;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посещения для лечения;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посещения диспансерным контингентом в период ремиссии;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- посещения больными в связи с оформлением на ВТЭК, санаторно-курортной карты открытие и закрытие листка нетрудоспособности, получения справки о болезни ребенка, направление на аборт по медицинским показаниям, по поводу патологии беременности, после абортов по медицинским показаниям, а также по поводу консультаций у специалистов, даже если врач при этом не находит никакой патологии по своей специальности.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К посещениям с профилактической целью следует относить: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посещения по поводу осмотров при поступлении на работу, учебу, в дошкольное учреждение, при направлении в учреждения отдыха; осмотров контингентов, подлежащих периодическим осмотрам; осмотров населения при проведении ежегодной диспансеризации: осмотров при решении вопроса о проведении профилактических прививок (при условии, что во время осмотра у пациента не будет выявлено заболеваний);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посещения беременных при нормальной беременности; посещения женщин, обратившихся за направлением на медицинский аборт; по поводу медицинских абортов, проводимых в амбулаторных условиях, применения противозачаточных средств; после медицинских абортов, проведенных в стационаре и т.д.;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патронажное посещение здоровых детей первого года жизни, работа врачей призывных комиссий, повторные обходы врачей инфекционистов во время вспышки инфекционных заболеваний.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Если врач при проведении профилактического осмотра только заподозрил заболевание, но диагноза не поставил и направил пациента к соответствующему специалисту для установки диагноза, посещение у врача, проводившего осмотр, должно быть учтено как посещение с профилактической целью. Посещение же у консультирующего специалиста в случае установления диагноза должно быть учтено как посещение по поводу заболевания.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Посещение среднего медицинского персонала: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Посещения среднего медицинского персонала подлежат учету в случаях ведения самостоятельного приема во врачебных амбулаторно-поликлинических учреждениях, на врачебных и фельдшерских здравпунктах, </w:t>
      </w:r>
      <w:proofErr w:type="spellStart"/>
      <w:r w:rsidRPr="00D975A1">
        <w:rPr>
          <w:color w:val="000000" w:themeColor="text1"/>
        </w:rPr>
        <w:t>ФАПах</w:t>
      </w:r>
      <w:proofErr w:type="spellEnd"/>
      <w:r w:rsidRPr="00D975A1">
        <w:rPr>
          <w:color w:val="000000" w:themeColor="text1"/>
        </w:rPr>
        <w:t>, включая посещения по поводу процедур. Посещение засчитывается как одно, если при обращении по поводу заболевания одновременно выполняется и процедура. Посещение в течение дня больных к одному и тому же медицинскому работнику учитывается как одно посещение.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Порядок заполнения формы: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1. "Дата". В графе проставлены числа (дни) отчетного месяца.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2. "Число посещений в поликлинике, всего". Указывается число посещений в поликлиниках за соответствующую дату всех пациентов (городских, сельских и любого возраста) как по поводу заболеваний (графа 6), так и с профилактической целью, то есть сведения из графы 9 включаются в графу 2.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Графа 3. "Число посещений в поликлинике сельских жителей". Указывается число посещений в поликлинике сельских </w:t>
      </w:r>
      <w:proofErr w:type="gramStart"/>
      <w:r w:rsidRPr="00D975A1">
        <w:rPr>
          <w:color w:val="000000" w:themeColor="text1"/>
        </w:rPr>
        <w:t>жителей</w:t>
      </w:r>
      <w:proofErr w:type="gramEnd"/>
      <w:r w:rsidRPr="00D975A1">
        <w:rPr>
          <w:color w:val="000000" w:themeColor="text1"/>
        </w:rPr>
        <w:t xml:space="preserve"> как по поводу заболеваний, так и с профилактической целью (из графы 2).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4. "Число посещений в поликлинике, в том числе в возрасте от 0 до 17 лет". Указывается число посещений лицами в возрасте от 0 до 17 лет (из графы 2) как по поводу заболеваний, так и с профилактической целью.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5. "Число посещений в поликлинике, в том числе в возрасте 60 лет и старше". Указывается число посещений лицами в возрасте 60 лет и старше (из графы 2) как по поводу заболеваний, так и с профилактической целью.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lastRenderedPageBreak/>
        <w:t>Графа 6. "Из общего числа посещений в поликлинике по поводу заболеваний, всего". Указывается общее число посещений в поликлинике по поводу заболеваний (из графы 2).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7. "Из общего числа посещений в поликлинике по поводу заболеваний, в том числе в возрасте от 0 до 17 лет". Указывается число посещений в поликлинике пациентов в возрасте от 0 до 17 лет по поводу заболеваний (из графы 6).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8. "Из общего числа посещений в поликлинике по поводу заболеваний, в том числе в возрасте 60 лет и старше". Указывается число посещений в поликлинике пациентов в возрасте 60 лет и старше по поводу заболеваний (из графы 6).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9. "Профилактических". Указывается число всех посещений в поликлинику с профилактической целью (из графы 2).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10. "Число посещений на дому, всего". Указывается число всех посещений на дому, как по поводу заболеваний, так и с профилактической целью.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11. "Из общего числа посещений на дому, посещения по поводу заболеваний, всего". Указывается число посещений на дому по поводу заболеваний (из графы 10).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12. "Из общего числа посещений на дому, посещения по поводу заболеваний к лицам в возрасте от 0 до 17 лет". Указывается число посещений на дому пациентов в возрасте от 0 до 17 лет по поводу заболеваний (из графы 11).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13. "Из общего числа посещений на дому, посещения по поводу заболеваний к детям в возрасте от 0 до 1 года". Указывается число посещений на дому детей в возрасте от 0 до 1 года включительно по поводу заболеваний (из графы 12).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14. "Из общего числа посещений на дому, посещения по поводу заболеваний к лицам в возрасте 60 лет и старше". Указывается число посещений на дому пациентов в возрасте 60 лет и старше по поводу заболеваний (из графы 11).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15. "Из общего числа посещений на дому, профилактических, к лицам в возрасте от 0 до 17 лет". Указывается число посещений на дому с профилактической целью пациентов в возрасте от 0 до 17 лет.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Примечание: Общее число посещений на дому с профилактической целью исчисляется как разница граф 10 и 11 (графа 10 - графа 11).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16. "Из общего числа посещений на дому, профилактических, к детям в возрасте от 0 до 1 года". Указывается число посещений на дому с профилактической целью детей в возрасте от 0 до 1 года включительно (из графы 15).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Сумма чисел графы 2 ("Число посещений в поликлинике, всего") и графы 10 ("Число посещений на дому, всего ") распределяются по видам оплаты в графах с 17 по 20 "Число посещений по видам оплаты". В соответствующих графах указываются: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17. "ОМС" - Посещения, оплату которых производит ОМС.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18. "Бюджет" - Посещения за счет средств бюджета.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19. "Платные" - Посещения, оплаченные пациентами.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20. "ДМС" - Посещения, оплату которых производит ДМС.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Сумма чисел граф с 17 по 20 (17 + 18 + 19 + 20) может быть равна сумме чисел граф 2 и 10 (2 + 10), либо меньше ее на то число посещений, оплата которых производится по иному источнику финансирования.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outlineLvl w:val="0"/>
        <w:rPr>
          <w:color w:val="000000" w:themeColor="text1"/>
        </w:rPr>
      </w:pPr>
      <w:r w:rsidRPr="00D975A1">
        <w:rPr>
          <w:color w:val="000000" w:themeColor="text1"/>
        </w:rPr>
        <w:t>Приложение N 2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Утверждено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приказом Минздрава России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от 13.11.2003 г. N 545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bookmarkStart w:id="1" w:name="P107"/>
      <w:bookmarkEnd w:id="1"/>
      <w:r w:rsidRPr="00D975A1">
        <w:rPr>
          <w:color w:val="000000" w:themeColor="text1"/>
        </w:rPr>
        <w:t>ИНСТРУКЦИЯ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ЗАПОЛНЕНИЮ УЧЕТНОЙ ФОРМЫ N 007/У-02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"ЛИСТОК ЕЖЕДНЕВНОГО УЧЕТА ДВИЖЕНИЯ БОЛЬНЫХ И КОЕЧНОГО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lastRenderedPageBreak/>
        <w:t>ФОНДА СТАЦИОНАРА КРУГЛОСУТОЧНОГО ПРЕБЫВАНИЯ, ДНЕВНОГО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СТАЦИОНАРА ПРИ БОЛЬНИЧНОМ УЧРЕЖДЕНИИ"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(УТВЕРЖДЕНА ПРИКАЗОМ МИНЗДРАВА РОССИИ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ОТ 30.12.2002 N 413)</w:t>
      </w:r>
      <w:proofErr w:type="gramEnd"/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Учет работы стационарных учреждений как городских, так и сельских, независимо от их специализации, ведется по "Листку ежедневного учета больных и коечного фонда стационара круглосуточного пребывания, дневного стационара при больничном учреждении" (учетная форма N 007/у-02).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Учетная форма N 007/у-02 является первичным учетным документом, на основании которого ведется ежедневный учет движения больных и использования коечного фонда в отделении, стационаре. Эта учетная форма позволяет следить за изменением коечного фонда и движением больных. Кроме того, она обеспечивает возможность регулировать прием больных в стационаре, так как в графах 20 и 21 формы N 007/у-02 указывается наличие свободных мест.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Листок учета движения больных и коечного фонда заполняется в каждом отделении, выделенном в составе больницы в соответствии со сметой и приказами вышестоящего органа управления здравоохранением.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Сведения по отделениям, имеющим в своем составе выделенные приказом по больнице койки узкого профиля (например, онкологические койки в составе хирургического или гинекологического отделения, койки для детей в составе неврологического отделения и т.д.) в форме показываются следующим образом: в первую строку записываются сведения о числе коек и движении больных в целом по отделению (включая сведения по койкам узких специальностей), а</w:t>
      </w:r>
      <w:proofErr w:type="gramEnd"/>
      <w:r w:rsidRPr="00D975A1">
        <w:rPr>
          <w:color w:val="000000" w:themeColor="text1"/>
        </w:rPr>
        <w:t xml:space="preserve"> в последующие строки вписываются сведения о койках и движении больных по выделенным узким специальностям. При заполнении строк, относящихся к койкам узких специальностей, выделенным в составе какого-либо отделения, показывается движение больных с заболеваниями, соответствующими профилю выделенных коек в данном отделении независимо от того, на каких койках этого отделения они лежали. Например, в составе хирургического отделения выделены приказом по больнице 3 койки для урологических больных, фактически в отдельные дни в отделении находилось не 3, а 5 и более урологических больных - движение этих больных показывается по урологическим койкам. В то же время больные с урологическими заболеваниями могли госпитализироваться и в другие отделения, в составе которых урологические койки не выделены. Сведения об этих больных показываются по койкам того отделения, в которые они были помещены, и не суммируются со сведениями по урологических больных, лежащих в отделении, имевшем урологические койки.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случаях, когда приказом по больнице было произведено временное или постоянное перепрофилирование коек, сведения в форме (графа 3) о фактически развернутых койках показываются по новому профилю коек. Например, если койки терапевтического отделения перепрофилируются в койки для инфекционных больных, то в графе 3 показываются инфекционные койки.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В число коек не включаются койки для матерей в детских отделениях, койки для новорожденных и </w:t>
      </w:r>
      <w:proofErr w:type="spellStart"/>
      <w:r w:rsidRPr="00D975A1">
        <w:rPr>
          <w:color w:val="000000" w:themeColor="text1"/>
        </w:rPr>
        <w:t>рахмановские</w:t>
      </w:r>
      <w:proofErr w:type="spellEnd"/>
      <w:r w:rsidRPr="00D975A1">
        <w:rPr>
          <w:color w:val="000000" w:themeColor="text1"/>
        </w:rPr>
        <w:t xml:space="preserve"> койки в родильных отделениях.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графе 3 показываются фактически развернутые в пределах сметы койки, включая свободные койки, не занятые больными, и койки, временно свернутые в связи с ремонтом, карантином и другими причинами в соответствии с приказом по больнице. В это число не включаются приставные койки, развернутые в палатах, коридорах и т.д. в связи с переполнением отделения.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Из числа </w:t>
      </w:r>
      <w:proofErr w:type="gramStart"/>
      <w:r w:rsidRPr="00D975A1">
        <w:rPr>
          <w:color w:val="000000" w:themeColor="text1"/>
        </w:rPr>
        <w:t>коек, показанных в графе 3 выделяются</w:t>
      </w:r>
      <w:proofErr w:type="gramEnd"/>
      <w:r w:rsidRPr="00D975A1">
        <w:rPr>
          <w:color w:val="000000" w:themeColor="text1"/>
        </w:rPr>
        <w:t xml:space="preserve"> в графу 4 койки, временно свернутые в связи с ремонтом и другими причинами.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 заполнении сведений о движении больных в графе 5 (состояло больных) показывается общее число больных, находящихся в отделении на 9 часов утра истекшего дня, включая и больных, занимающих приставные койки.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В графах 5-17 показываются сведения о движении больных за истекшие сутки, с 9 часов утра предыдущего до 9 часов утра текущего дня (о числе состоявших и поступивших больных, в т.ч. из дневных стационаров; переведенных из отделения в отделение; выписанных, в т.ч. в дневные </w:t>
      </w:r>
      <w:r w:rsidRPr="00D975A1">
        <w:rPr>
          <w:color w:val="000000" w:themeColor="text1"/>
        </w:rPr>
        <w:lastRenderedPageBreak/>
        <w:t>стационары; умерших).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графах 18 показываются сведения о числе больных, состоящих в отделении на 9 часов утра текущего дня, в графе 19 - сведения о состоящих матерях при больных детях.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графе 6 указывается общее число поступивших в отделение больных за истекшие сутки. Сведения в графах 7-10 выделяются из графы 6: в графу 8 включаются только жители сельской местности, в графах 9 и 10 указываются поступившие больные в соответствии с указанным возрастом.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Графы 11 и 12 отражают движение больных внутри стационара, т.е. больных, переведенных из одного отделения в другое.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графе 13 показывается общее число выписанных из отделения больных, включая больных, переведенных в другие стационары.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В графе 18 указывается число </w:t>
      </w:r>
      <w:proofErr w:type="gramStart"/>
      <w:r w:rsidRPr="00D975A1">
        <w:rPr>
          <w:color w:val="000000" w:themeColor="text1"/>
        </w:rPr>
        <w:t>состоявших</w:t>
      </w:r>
      <w:proofErr w:type="gramEnd"/>
      <w:r w:rsidRPr="00D975A1">
        <w:rPr>
          <w:color w:val="000000" w:themeColor="text1"/>
        </w:rPr>
        <w:t xml:space="preserve"> в отделении на начало текущего дня, т.е. на день заполнения формы. Число больных, показанное в графе 18 предыдущего дня, должно быть переписано в графу 5 текущего дня.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 xml:space="preserve">Необходимо ежедневно следить за тем, чтобы числа больных </w:t>
      </w:r>
      <w:proofErr w:type="spellStart"/>
      <w:r w:rsidRPr="00D975A1">
        <w:rPr>
          <w:color w:val="000000" w:themeColor="text1"/>
        </w:rPr>
        <w:t>балансировались</w:t>
      </w:r>
      <w:proofErr w:type="spellEnd"/>
      <w:r w:rsidRPr="00D975A1">
        <w:rPr>
          <w:color w:val="000000" w:themeColor="text1"/>
        </w:rPr>
        <w:t>, т.е. число больных, показанное на начало текущего дня (гр. 18) было равно сумме чисел больных, состоявших на начало предыдущего дня (гр. 5), поступивших (гр. 6) и переведенных (гр. 11) за минусом чисел, переведенных в другие отделения (гр. 12), выписанных (гр. 13) и умерших (гр. 17), т.е. числам в гр</w:t>
      </w:r>
      <w:proofErr w:type="gramEnd"/>
      <w:r w:rsidRPr="00D975A1">
        <w:rPr>
          <w:color w:val="000000" w:themeColor="text1"/>
        </w:rPr>
        <w:t>. 5 + 6 + 11 - 12 - 13 - 17 = графа 18.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Отдельно в графе 19 показываются сведения о состоящих матерях по уходу за больными детьми. В общем движении больных сведения о состоящих матерях при больных детях не учитываются.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На обороте учетной формы N 007/у-02 указываются фамилии и инициалы </w:t>
      </w:r>
      <w:proofErr w:type="gramStart"/>
      <w:r w:rsidRPr="00D975A1">
        <w:rPr>
          <w:color w:val="000000" w:themeColor="text1"/>
        </w:rPr>
        <w:t>поступивших</w:t>
      </w:r>
      <w:proofErr w:type="gramEnd"/>
      <w:r w:rsidRPr="00D975A1">
        <w:rPr>
          <w:color w:val="000000" w:themeColor="text1"/>
        </w:rPr>
        <w:t>, переведенных внутри больницы, выписанных, переведенных в другие круглосуточные стационары, умерших. Данные оборотной стороны служат для контроля поступивших и выбывших больных и учета поступления медицинской карты стационарного больного (учетная форма N 003/у) и карты выбывшего из стационара (учетная форма N 066/у-02) в кабинете медицинской статистики. Таким образом, достигается полнота контроля поступления медицинских карт стационарного больного и карт выбывшего из стационара в кабинет медицинской статистики.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Сведения о движении больных в учетной форме N 007/у-02 (графы 6, 11, 12, 13, 14, 17) должны соответствовать списку этих больных на обороте учетной формы.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 заполнении ф. N 007/у-02 необходимо помнить следующее: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в стационарах, где больному предоставляются лечебные отпуска (пробные или регулярные) необходимо исходить из следующего: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при уходе больного в лечебный отпуск он не выписывается из стационара, его медицинская карта стационарного больного остается в отделении до окончательной выписки;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- на время отпуска больной снимается с питания, для этого в </w:t>
      </w:r>
      <w:proofErr w:type="spellStart"/>
      <w:r w:rsidRPr="00D975A1">
        <w:rPr>
          <w:color w:val="000000" w:themeColor="text1"/>
        </w:rPr>
        <w:t>уч</w:t>
      </w:r>
      <w:proofErr w:type="spellEnd"/>
      <w:r w:rsidRPr="00D975A1">
        <w:rPr>
          <w:color w:val="000000" w:themeColor="text1"/>
        </w:rPr>
        <w:t>. ф. N 007/у-02 на обороте указываются фамилии всех больных, находящихся в отпуске;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в учетной форме N 007/у-02 уход больного в лечебный отпу</w:t>
      </w:r>
      <w:proofErr w:type="gramStart"/>
      <w:r w:rsidRPr="00D975A1">
        <w:rPr>
          <w:color w:val="000000" w:themeColor="text1"/>
        </w:rPr>
        <w:t>ск в гр</w:t>
      </w:r>
      <w:proofErr w:type="gramEnd"/>
      <w:r w:rsidRPr="00D975A1">
        <w:rPr>
          <w:color w:val="000000" w:themeColor="text1"/>
        </w:rPr>
        <w:t>афе 13 (выписано больных) не показывается, а в графе 6 (поступило больных) не делается никаких отметок при его возвращении из отпуска. Сведения о больных, пользующихся лечебным отпуском, показываются отдельной дополнительной строкой, при этом больные, ушедшие в отпуск за истекшие сутки, показываются в графе 13, находящиеся в отпуске на начало и на конец суток показываются в графах 5 и 18, а вернувшиеся из отпуска - в графе 6.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- При переводе больного из круглосуточного стационара в </w:t>
      </w:r>
      <w:proofErr w:type="gramStart"/>
      <w:r w:rsidRPr="00D975A1">
        <w:rPr>
          <w:color w:val="000000" w:themeColor="text1"/>
        </w:rPr>
        <w:t>дневной</w:t>
      </w:r>
      <w:proofErr w:type="gramEnd"/>
      <w:r w:rsidRPr="00D975A1">
        <w:rPr>
          <w:color w:val="000000" w:themeColor="text1"/>
        </w:rPr>
        <w:t xml:space="preserve"> и наоборот, считать больного как выписанного и вновь поступившего.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Заполненные листки учетной формы N 007/у-02 передаются каждый день в кабинет медицинской статистики или другому сотруднику, отвечающему за ведение учета больных, который ежедневно составляет данные в целом по больнице и записывает их в сводную учетную форму N 007/у-02.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Примечание: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Для больных дневного стационара день поступления и день выписки считать за 2 дня лечения: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Для больных круглосуточного стационара день поступления и день выписки считать за 1 </w:t>
      </w:r>
      <w:r w:rsidRPr="00D975A1">
        <w:rPr>
          <w:color w:val="000000" w:themeColor="text1"/>
        </w:rPr>
        <w:lastRenderedPageBreak/>
        <w:t>койко-день.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outlineLvl w:val="0"/>
        <w:rPr>
          <w:color w:val="000000" w:themeColor="text1"/>
        </w:rPr>
      </w:pPr>
      <w:r w:rsidRPr="00D975A1">
        <w:rPr>
          <w:color w:val="000000" w:themeColor="text1"/>
        </w:rPr>
        <w:t>Приложение N 3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Утверждено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приказом Минздрава России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от 13.11.2003 г. N 545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bookmarkStart w:id="2" w:name="P154"/>
      <w:bookmarkEnd w:id="2"/>
      <w:r w:rsidRPr="00D975A1">
        <w:rPr>
          <w:color w:val="000000" w:themeColor="text1"/>
        </w:rPr>
        <w:t>ИНСТРУКЦИЯ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ЗАПОЛНЕНИЮ УЧЕТНОЙ ФОРМЫ N 016/У-02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"СВОДНАЯ ВЕДОМОСТЬ ДВИЖЕНИЯ БОЛЬНЫХ И КОЕЧНОГО ФОНДА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СТАЦИОНАРУ, ОТДЕЛЕНИЮ И ПРОФИЛЮ КОЕК СТАЦИОНАРА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КРУГЛОСУТОЧНОГО ПРЕБЫВАНИЯ,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ДНЕВНОГО СТАЦИОНАРА ПРИ БОЛЬНИЧНОМ УЧРЕЖДЕНИИ"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(УТВЕРЖДЕНА ПРИКАЗОМ МИНЗДРАВА РОССИИ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ОТ 30.12.2003 N 413)</w:t>
      </w:r>
      <w:proofErr w:type="gramEnd"/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Учетная форма N 016/у-02 "Сводная ведомость движения больных и коечного фонда по стационару, отделению и профилю коек стационара круглосуточного пребывания, дневного стационара при больничном учреждении" (далее Сводная ведомость) составляется ежемесячно по каждому отделению и в целом по стационару. В конце месяца сведения по отделениям или по профилю коек, а также в целом по больнице, показанные в форме N 007/у-02, суммируются и переносятся в форму N 016/у-02. В таблице N 1 (приложение) приведен порядок переноса сведений из ф. N 007/у-02 в Сводную ведомость.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Сводная ведомость дает возможность следить за правильным использованием коечного фонда, за развертыванием коек в отделениях и по стационару в целом (по месяцам, кварталам, полугодиям). Данные сводной ведомости характеризуют мощность больницы, ее структуру и позволяют рассчитать такие показатели, как: использование коечного фонда, средняя длительность пребывания больного в стационаре, средняя занятость койки, оборот койки, летальность (как по отделениям, так и в целом по больнице).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графе 4 Сводной ведомости по месяцам показывается среднемесячное число коек, а "за год" - среднегодовое число коек. Для определения среднемесячного числа коек подсчитываются за месяц данные графы 3 учетной формы N 007/</w:t>
      </w:r>
      <w:proofErr w:type="gramStart"/>
      <w:r w:rsidRPr="00D975A1">
        <w:rPr>
          <w:color w:val="000000" w:themeColor="text1"/>
        </w:rPr>
        <w:t>у-02</w:t>
      </w:r>
      <w:proofErr w:type="gramEnd"/>
      <w:r w:rsidRPr="00D975A1">
        <w:rPr>
          <w:color w:val="000000" w:themeColor="text1"/>
        </w:rPr>
        <w:t xml:space="preserve"> и полученная сумма делится на число календарных дней месяца. Для определения числа среднегодовых коек складываются записи в графе 4 учетной формы N 016/</w:t>
      </w:r>
      <w:proofErr w:type="gramStart"/>
      <w:r w:rsidRPr="00D975A1">
        <w:rPr>
          <w:color w:val="000000" w:themeColor="text1"/>
        </w:rPr>
        <w:t>у-02</w:t>
      </w:r>
      <w:proofErr w:type="gramEnd"/>
      <w:r w:rsidRPr="00D975A1">
        <w:rPr>
          <w:color w:val="000000" w:themeColor="text1"/>
        </w:rPr>
        <w:t xml:space="preserve"> и полученная сумма делится на 12.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Число койко-дней, проведенных больными (графа 18 Сводной ведомости) получается путем суммирования чисел больных, состоящих 9 часов утра ежедневно за все дни месяца (графа 18 учетной формы N 007/у-02). В число больных включаются больные, находящиеся на сметных и временных койках (приставных).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Число койко-дней закрытия на ремонт и по другим причинам (графа 19 учетной формы N 016/у-02) получается путем суммирования чисел графы 4 в учетной форме N 007/у-02.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Число койко-дней по уходу (графа 20 учетной формы N 016/у-02) получается путем суммирования чисел графы 19 в учетной форме N 007/у-02.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стационарах, где больному предоставляются лечебные отпуска, в Сводной ведомости учетной формы N 016/у-02 в графе 18 показывается общее число койко-дней, проведенных больными в стационаре, а дополнительной строкой в графе 18 показывается общее число дней, проведенных больными в отпуске за все дни месяца (из формы N 007/у-02). Дни пребывания больных в лечебных отпусках не должны исключаться из общего числа койко-дней при исчислении таких показателей как средняя занятость койки, средняя длительность пребывания больного на койке, оборот койки.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После заполнения Сводной ведомости за месяц (за год) необходимо проверить движение </w:t>
      </w:r>
      <w:r w:rsidRPr="00D975A1">
        <w:rPr>
          <w:color w:val="000000" w:themeColor="text1"/>
        </w:rPr>
        <w:lastRenderedPageBreak/>
        <w:t xml:space="preserve">больных по отделению и в целом по стационару. </w:t>
      </w:r>
      <w:proofErr w:type="gramStart"/>
      <w:r w:rsidRPr="00D975A1">
        <w:rPr>
          <w:color w:val="000000" w:themeColor="text1"/>
        </w:rPr>
        <w:t>Для этого берется число состоявших больных на начало отчетного периода (месяца, года) - графа 5 - прибавляются числа поступивших больных (графа 6) и переводных больных внутри стационара (графа 10), за минусом числа переведенных в другие отделения (графа 11), выписанных (графа 12), умерших (графа 16) т.е. графы 5 + 6 + 10 - 11 - 12 - 16 = графе 17.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Данные Сводной ведомости (учетной формы N 016/у-02) служат для заполнения таблицы N 1 "Коечный фонд и его использование" раздела III "Деятельность стационара" формы N 30 "Сведения о лечебно-профилактическом учреждении".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outlineLvl w:val="1"/>
        <w:rPr>
          <w:color w:val="000000" w:themeColor="text1"/>
        </w:rPr>
      </w:pPr>
      <w:r w:rsidRPr="00D975A1">
        <w:rPr>
          <w:color w:val="000000" w:themeColor="text1"/>
        </w:rPr>
        <w:t>Приложение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Таблица 1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center"/>
        <w:rPr>
          <w:color w:val="000000" w:themeColor="text1"/>
        </w:rPr>
      </w:pPr>
      <w:bookmarkStart w:id="3" w:name="P181"/>
      <w:bookmarkEnd w:id="3"/>
      <w:r w:rsidRPr="00D975A1">
        <w:rPr>
          <w:color w:val="000000" w:themeColor="text1"/>
        </w:rPr>
        <w:t>ПОРЯДОК ПЕРЕНОСА СВЕДЕНИЙ ИЗ ЕЖЕДНЕВНОГО ЛИСТКА</w:t>
      </w:r>
    </w:p>
    <w:p w:rsidR="00D975A1" w:rsidRPr="00D975A1" w:rsidRDefault="00D975A1">
      <w:pPr>
        <w:pStyle w:val="ConsPlusNormal"/>
        <w:jc w:val="center"/>
        <w:rPr>
          <w:color w:val="000000" w:themeColor="text1"/>
        </w:rPr>
      </w:pPr>
      <w:r w:rsidRPr="00D975A1">
        <w:rPr>
          <w:color w:val="000000" w:themeColor="text1"/>
        </w:rPr>
        <w:t>(Ф. N 007/У-02) В СВОДНУЮ ВЕДОМОСТЬ (Ф. N 016/У-02)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3480"/>
        <w:gridCol w:w="480"/>
        <w:gridCol w:w="3840"/>
      </w:tblGrid>
      <w:tr w:rsidR="00D975A1" w:rsidRPr="00D975A1">
        <w:trPr>
          <w:trHeight w:val="240"/>
        </w:trPr>
        <w:tc>
          <w:tcPr>
            <w:tcW w:w="480" w:type="dxa"/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</w:p>
        </w:tc>
        <w:tc>
          <w:tcPr>
            <w:tcW w:w="3480" w:type="dxa"/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  Графы формы N 016/у-02</w:t>
            </w:r>
          </w:p>
        </w:tc>
        <w:tc>
          <w:tcPr>
            <w:tcW w:w="4320" w:type="dxa"/>
            <w:gridSpan w:val="2"/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    Графы формы N 007/у-02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N 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      Наименование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N 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       Наименование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2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Всего фактически   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развернутых коек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3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Фактически развернутых коек,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включая койки свернутые </w:t>
            </w:r>
            <w:proofErr w:type="gramStart"/>
            <w:r w:rsidRPr="00D975A1">
              <w:rPr>
                <w:color w:val="000000" w:themeColor="text1"/>
              </w:rPr>
              <w:t>на</w:t>
            </w:r>
            <w:proofErr w:type="gramEnd"/>
            <w:r w:rsidRPr="00D975A1">
              <w:rPr>
                <w:color w:val="000000" w:themeColor="text1"/>
              </w:rPr>
              <w:t xml:space="preserve">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ремонт   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3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В том числе коек, свернутых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на ремонт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4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 том числе коек, свернутых </w:t>
            </w:r>
            <w:proofErr w:type="gramStart"/>
            <w:r w:rsidRPr="00D975A1">
              <w:rPr>
                <w:color w:val="000000" w:themeColor="text1"/>
              </w:rPr>
              <w:t>на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ремонт   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5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Состояло больных на начало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отчетного периода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5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Состояло больных на начало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истекших суток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6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Поступило больных - всего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6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 xml:space="preserve">Поступило больных (без        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переведенных</w:t>
            </w:r>
            <w:proofErr w:type="gramEnd"/>
            <w:r w:rsidRPr="00D975A1">
              <w:rPr>
                <w:color w:val="000000" w:themeColor="text1"/>
              </w:rPr>
              <w:t xml:space="preserve"> внутри больницы)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- всего  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7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Поступило больных </w:t>
            </w:r>
            <w:proofErr w:type="gramStart"/>
            <w:r w:rsidRPr="00D975A1">
              <w:rPr>
                <w:color w:val="000000" w:themeColor="text1"/>
              </w:rPr>
              <w:t>из</w:t>
            </w:r>
            <w:proofErr w:type="gramEnd"/>
            <w:r w:rsidRPr="00D975A1">
              <w:rPr>
                <w:color w:val="000000" w:themeColor="text1"/>
              </w:rPr>
              <w:t xml:space="preserve">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дневных стационаров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7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Поступило больных, в том числе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 xml:space="preserve">из дневного стационара (из    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гр. 6)   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8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Поступило больных сельских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жителей  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8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 xml:space="preserve">Поступило больных (без        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переведенных</w:t>
            </w:r>
            <w:proofErr w:type="gramEnd"/>
            <w:r w:rsidRPr="00D975A1">
              <w:rPr>
                <w:color w:val="000000" w:themeColor="text1"/>
              </w:rPr>
              <w:t xml:space="preserve"> внутри больницы)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сельских жителей (из гр. 6)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8а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Поступило больных </w:t>
            </w:r>
            <w:proofErr w:type="gramStart"/>
            <w:r w:rsidRPr="00D975A1">
              <w:rPr>
                <w:color w:val="000000" w:themeColor="text1"/>
              </w:rPr>
              <w:t>в</w:t>
            </w:r>
            <w:proofErr w:type="gramEnd"/>
            <w:r w:rsidRPr="00D975A1">
              <w:rPr>
                <w:color w:val="000000" w:themeColor="text1"/>
              </w:rPr>
              <w:t xml:space="preserve">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возрасте</w:t>
            </w:r>
            <w:proofErr w:type="gramEnd"/>
            <w:r w:rsidRPr="00D975A1">
              <w:rPr>
                <w:color w:val="000000" w:themeColor="text1"/>
              </w:rPr>
              <w:t xml:space="preserve"> 0-17 лет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10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 xml:space="preserve">Поступило больных (без        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переведенных</w:t>
            </w:r>
            <w:proofErr w:type="gramEnd"/>
            <w:r w:rsidRPr="00D975A1">
              <w:rPr>
                <w:color w:val="000000" w:themeColor="text1"/>
              </w:rPr>
              <w:t xml:space="preserve"> внутри больницы)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в возрасте 0-17 лет (из гр. 6)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9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Поступило больных </w:t>
            </w:r>
            <w:proofErr w:type="gramStart"/>
            <w:r w:rsidRPr="00D975A1">
              <w:rPr>
                <w:color w:val="000000" w:themeColor="text1"/>
              </w:rPr>
              <w:t>в</w:t>
            </w:r>
            <w:proofErr w:type="gramEnd"/>
            <w:r w:rsidRPr="00D975A1">
              <w:rPr>
                <w:color w:val="000000" w:themeColor="text1"/>
              </w:rPr>
              <w:t xml:space="preserve">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возрасте</w:t>
            </w:r>
            <w:proofErr w:type="gramEnd"/>
            <w:r w:rsidRPr="00D975A1">
              <w:rPr>
                <w:color w:val="000000" w:themeColor="text1"/>
              </w:rPr>
              <w:t xml:space="preserve"> 60 лет и старше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11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 xml:space="preserve">Поступило больных (без        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переведенных</w:t>
            </w:r>
            <w:proofErr w:type="gramEnd"/>
            <w:r w:rsidRPr="00D975A1">
              <w:rPr>
                <w:color w:val="000000" w:themeColor="text1"/>
              </w:rPr>
              <w:t xml:space="preserve"> внутри больницы)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 возрасте 60 лет и старше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(из гр. 6)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10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Переведено больных </w:t>
            </w:r>
            <w:proofErr w:type="gramStart"/>
            <w:r w:rsidRPr="00D975A1">
              <w:rPr>
                <w:color w:val="000000" w:themeColor="text1"/>
              </w:rPr>
              <w:t>из</w:t>
            </w:r>
            <w:proofErr w:type="gramEnd"/>
            <w:r w:rsidRPr="00D975A1">
              <w:rPr>
                <w:color w:val="000000" w:themeColor="text1"/>
              </w:rPr>
              <w:t xml:space="preserve">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других отделений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11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Переведено больных из других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отделений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11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Переведено больных в другие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отделения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12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Переведено больных в другие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отделения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12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всего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13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всего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lastRenderedPageBreak/>
              <w:t>13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в </w:t>
            </w:r>
            <w:proofErr w:type="gramStart"/>
            <w:r w:rsidRPr="00D975A1">
              <w:rPr>
                <w:color w:val="000000" w:themeColor="text1"/>
              </w:rPr>
              <w:t>дневной</w:t>
            </w:r>
            <w:proofErr w:type="gramEnd"/>
            <w:r w:rsidRPr="00D975A1">
              <w:rPr>
                <w:color w:val="000000" w:themeColor="text1"/>
              </w:rPr>
              <w:t xml:space="preserve">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стационар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16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в </w:t>
            </w:r>
            <w:proofErr w:type="gramStart"/>
            <w:r w:rsidRPr="00D975A1">
              <w:rPr>
                <w:color w:val="000000" w:themeColor="text1"/>
              </w:rPr>
              <w:t>дневной</w:t>
            </w:r>
            <w:proofErr w:type="gramEnd"/>
            <w:r w:rsidRPr="00D975A1">
              <w:rPr>
                <w:color w:val="000000" w:themeColor="text1"/>
              </w:rPr>
              <w:t xml:space="preserve">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стационар (из гр. 3)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14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</w:t>
            </w:r>
            <w:proofErr w:type="gramStart"/>
            <w:r w:rsidRPr="00D975A1">
              <w:rPr>
                <w:color w:val="000000" w:themeColor="text1"/>
              </w:rPr>
              <w:t>в</w:t>
            </w:r>
            <w:proofErr w:type="gramEnd"/>
            <w:r w:rsidRPr="00D975A1">
              <w:rPr>
                <w:color w:val="000000" w:themeColor="text1"/>
              </w:rPr>
              <w:t xml:space="preserve"> 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круглосуточный стационар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15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из </w:t>
            </w:r>
            <w:proofErr w:type="gramStart"/>
            <w:r w:rsidRPr="00D975A1">
              <w:rPr>
                <w:color w:val="000000" w:themeColor="text1"/>
              </w:rPr>
              <w:t>дневного</w:t>
            </w:r>
            <w:proofErr w:type="gramEnd"/>
            <w:r w:rsidRPr="00D975A1">
              <w:rPr>
                <w:color w:val="000000" w:themeColor="text1"/>
              </w:rPr>
              <w:t xml:space="preserve"> в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круглосуточный стационар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15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</w:t>
            </w:r>
            <w:proofErr w:type="gramStart"/>
            <w:r w:rsidRPr="00D975A1">
              <w:rPr>
                <w:color w:val="000000" w:themeColor="text1"/>
              </w:rPr>
              <w:t>по</w:t>
            </w:r>
            <w:proofErr w:type="gramEnd"/>
            <w:r w:rsidRPr="00D975A1">
              <w:rPr>
                <w:color w:val="000000" w:themeColor="text1"/>
              </w:rPr>
              <w:t xml:space="preserve">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переводу в другие  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стационары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14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Выписано больных по переводу </w:t>
            </w:r>
            <w:proofErr w:type="gramStart"/>
            <w:r w:rsidRPr="00D975A1">
              <w:rPr>
                <w:color w:val="000000" w:themeColor="text1"/>
              </w:rPr>
              <w:t>в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другие стационары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16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Умерло   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17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Умерло   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17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Состояло больных на конец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отчетного периода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18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Состоит больных на начало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текущего дня - всего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18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Проведено больными    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койко-дней (дней лечения)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18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Состоит больных на начало 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текущего дня - всего (суммарно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за месяц, год)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19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Число койко-дней закрытия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 4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В том числе коек свернутых </w:t>
            </w:r>
            <w:proofErr w:type="gramStart"/>
            <w:r w:rsidRPr="00D975A1">
              <w:rPr>
                <w:color w:val="000000" w:themeColor="text1"/>
              </w:rPr>
              <w:t>на</w:t>
            </w:r>
            <w:proofErr w:type="gramEnd"/>
            <w:r w:rsidRPr="00D975A1">
              <w:rPr>
                <w:color w:val="000000" w:themeColor="text1"/>
              </w:rPr>
              <w:t xml:space="preserve">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 xml:space="preserve">ремонт (суммарно за месяц,    </w:t>
            </w:r>
            <w:proofErr w:type="gramEnd"/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год)                          </w:t>
            </w:r>
          </w:p>
        </w:tc>
      </w:tr>
      <w:tr w:rsidR="00D975A1" w:rsidRPr="00D975A1">
        <w:trPr>
          <w:trHeight w:val="240"/>
        </w:trPr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20</w:t>
            </w:r>
          </w:p>
        </w:tc>
        <w:tc>
          <w:tcPr>
            <w:tcW w:w="3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Проведено койко-дней </w:t>
            </w:r>
            <w:proofErr w:type="gramStart"/>
            <w:r w:rsidRPr="00D975A1">
              <w:rPr>
                <w:color w:val="000000" w:themeColor="text1"/>
              </w:rPr>
              <w:t>по</w:t>
            </w:r>
            <w:proofErr w:type="gramEnd"/>
            <w:r w:rsidRPr="00D975A1">
              <w:rPr>
                <w:color w:val="000000" w:themeColor="text1"/>
              </w:rPr>
              <w:t xml:space="preserve"> 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уходу                      </w:t>
            </w:r>
          </w:p>
        </w:tc>
        <w:tc>
          <w:tcPr>
            <w:tcW w:w="48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>19</w:t>
            </w:r>
          </w:p>
        </w:tc>
        <w:tc>
          <w:tcPr>
            <w:tcW w:w="3840" w:type="dxa"/>
            <w:tcBorders>
              <w:top w:val="nil"/>
            </w:tcBorders>
          </w:tcPr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r w:rsidRPr="00D975A1">
              <w:rPr>
                <w:color w:val="000000" w:themeColor="text1"/>
              </w:rPr>
              <w:t xml:space="preserve">Состоит матерей при больных   </w:t>
            </w:r>
          </w:p>
          <w:p w:rsidR="00D975A1" w:rsidRPr="00D975A1" w:rsidRDefault="00D975A1">
            <w:pPr>
              <w:pStyle w:val="ConsPlusNonformat"/>
              <w:rPr>
                <w:color w:val="000000" w:themeColor="text1"/>
              </w:rPr>
            </w:pPr>
            <w:proofErr w:type="gramStart"/>
            <w:r w:rsidRPr="00D975A1">
              <w:rPr>
                <w:color w:val="000000" w:themeColor="text1"/>
              </w:rPr>
              <w:t>детях</w:t>
            </w:r>
            <w:proofErr w:type="gramEnd"/>
            <w:r w:rsidRPr="00D975A1">
              <w:rPr>
                <w:color w:val="000000" w:themeColor="text1"/>
              </w:rPr>
              <w:t xml:space="preserve"> (суммарно за месяц, год)</w:t>
            </w:r>
          </w:p>
        </w:tc>
      </w:tr>
    </w:tbl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outlineLvl w:val="0"/>
        <w:rPr>
          <w:color w:val="000000" w:themeColor="text1"/>
        </w:rPr>
      </w:pPr>
      <w:r w:rsidRPr="00D975A1">
        <w:rPr>
          <w:color w:val="000000" w:themeColor="text1"/>
        </w:rPr>
        <w:t>Приложение N 4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Утверждено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приказом Минздрава России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от 13.11.2003 г. N 545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bookmarkStart w:id="4" w:name="P264"/>
      <w:bookmarkEnd w:id="4"/>
      <w:r w:rsidRPr="00D975A1">
        <w:rPr>
          <w:color w:val="000000" w:themeColor="text1"/>
        </w:rPr>
        <w:t>ИНСТРУКЦИЯ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ЗАПОЛНЕНИЮ УЧЕТНОЙ ФОРМЫ N 007ДС/У-02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"ЛИСТОК ЕЖЕДНЕВНОГО УЧЕТА ДВИЖЕНИЯ БОЛЬНЫХ И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КОЕЧНОГО ФОНДА ДНЕВНОГО СТАЦИОНАРА </w:t>
      </w:r>
      <w:proofErr w:type="gramStart"/>
      <w:r w:rsidRPr="00D975A1">
        <w:rPr>
          <w:color w:val="000000" w:themeColor="text1"/>
        </w:rPr>
        <w:t>ПРИ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АМБУЛАТОРНО-ПОЛИКЛИНИЧЕСКОМ </w:t>
      </w:r>
      <w:proofErr w:type="gramStart"/>
      <w:r w:rsidRPr="00D975A1">
        <w:rPr>
          <w:color w:val="000000" w:themeColor="text1"/>
        </w:rPr>
        <w:t>УЧРЕЖДЕНИИ</w:t>
      </w:r>
      <w:proofErr w:type="gramEnd"/>
      <w:r w:rsidRPr="00D975A1">
        <w:rPr>
          <w:color w:val="000000" w:themeColor="text1"/>
        </w:rPr>
        <w:t>,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СТАЦИОНАРА НА ДОМУ" (УТВЕРЖДЕНА ПРИКАЗОМ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МИНЗДРАВА РОССИИ ОТ 30.12.2002 N 413)</w:t>
      </w:r>
      <w:proofErr w:type="gramEnd"/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Форма N 007дс/у-02 "Листок ежедневного учета движения больных и коечного фонда дневного стационара при амбулаторно-поликлиническом учреждении, стационара на дому" заполняется учреждениями здравоохранения, организовавшими дневные стационары или стационары на дому в соответствии с действующим приказом Министерства здравоохранения Российской Федерации "Об организации деятельности дневных стационаров в лечебно-профилактических учреждениях".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Форма N 007дс/у-02 заполняется ежедневно медицинской сестрой после окончания смены за истекшие сутки (смену) и на начало текущего дня в целом по дневному стационару, если он имеет один профиль коек, или раздельно по каждому профилю, если стационар имеет места по нескольким профилям.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Примечание. Если дневной стационар работает в 2 смены, то в графе 3 "Число мест" показывается число фактически развернутых (в соответствии с приказом по учреждению), а в графе 4 "Среднемесячных" - показываются места с учетом сменности работы, т.е. из расчета, что 1 место эквивалентно 2-м (3-м) местам в зависимости от числа смен.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графах 5-13 показываются сведения о движении больных за истекшие сутки с 9 часов утра предыдущего дня до 9 часов утра текущего дня.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lastRenderedPageBreak/>
        <w:t>Графа 5. "Состояло больных на конец истекших суток". Переписывается число больных из графы 14 "Состоит больных на начало текущего дня" показанное в листке за предыдущий день, т.е. число больных в гр. 14 за предыдущий день равно числу больных в гр. 5 за текущий день.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Графа 6. "Поступило больных - Всего" - показывается число поступивших больных. Фамилии И.О. </w:t>
      </w:r>
      <w:proofErr w:type="gramStart"/>
      <w:r w:rsidRPr="00D975A1">
        <w:rPr>
          <w:color w:val="000000" w:themeColor="text1"/>
        </w:rPr>
        <w:t>поступивших</w:t>
      </w:r>
      <w:proofErr w:type="gramEnd"/>
      <w:r w:rsidRPr="00D975A1">
        <w:rPr>
          <w:color w:val="000000" w:themeColor="text1"/>
        </w:rPr>
        <w:t xml:space="preserve"> указывается на оборотной стороне формы.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7. "В т.ч. из круглосуточных стационаров". Из общего числа поступивших больных (из гр. 6) показывается число пациентов поступивших из круглосуточного стационара (Фамилия И.О. поступивших указывается на оборотной стороне формы).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8. "Сельских жителей". Из общего числа поступивших больных (из гр. 6) показывается число пациентов проживающих в сельской местности.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9. "0-17". Из общего числа поступивших больных (из гр. 6) показывается число пациентов в возрасте от 0 до 17 лет включительно.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10. "60 и старше". Из общего числа поступивших больных (из гр. 6) показывается число пациентов в возрасте 60 лет и старше.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Графа 11. "Выписано больных - Всего". Показывается число пациентов выписанных из дневного стационара. Фамилия И.О. </w:t>
      </w:r>
      <w:proofErr w:type="gramStart"/>
      <w:r w:rsidRPr="00D975A1">
        <w:rPr>
          <w:color w:val="000000" w:themeColor="text1"/>
        </w:rPr>
        <w:t>выписанных</w:t>
      </w:r>
      <w:proofErr w:type="gramEnd"/>
      <w:r w:rsidRPr="00D975A1">
        <w:rPr>
          <w:color w:val="000000" w:themeColor="text1"/>
        </w:rPr>
        <w:t xml:space="preserve"> указывается на оборотной стороне формы.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12. "</w:t>
      </w:r>
      <w:proofErr w:type="gramStart"/>
      <w:r w:rsidRPr="00D975A1">
        <w:rPr>
          <w:color w:val="000000" w:themeColor="text1"/>
        </w:rPr>
        <w:t>Выписанных</w:t>
      </w:r>
      <w:proofErr w:type="gramEnd"/>
      <w:r w:rsidRPr="00D975A1">
        <w:rPr>
          <w:color w:val="000000" w:themeColor="text1"/>
        </w:rPr>
        <w:t xml:space="preserve"> в круглосуточные стационары". Показывается число больных (из гр. 11) выписанных из дневного стационара в круглосуточный стационар (либо этого же учреждения, либо другого).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Примечание. При поступлении больного из круглосуточного стационара в </w:t>
      </w:r>
      <w:proofErr w:type="gramStart"/>
      <w:r w:rsidRPr="00D975A1">
        <w:rPr>
          <w:color w:val="000000" w:themeColor="text1"/>
        </w:rPr>
        <w:t>дневной</w:t>
      </w:r>
      <w:proofErr w:type="gramEnd"/>
      <w:r w:rsidRPr="00D975A1">
        <w:rPr>
          <w:color w:val="000000" w:themeColor="text1"/>
        </w:rPr>
        <w:t xml:space="preserve"> и наоборот, считать больного как выписанного и вновь поступившего.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13. "Умерло". Показывается число умерших пациентов.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Графа 14. "На начало текущего дня состоит больных - Всего". Показывается число больных состоящих на 9 часов утра текущего дня. Необходимо ежедневно </w:t>
      </w:r>
      <w:proofErr w:type="gramStart"/>
      <w:r w:rsidRPr="00D975A1">
        <w:rPr>
          <w:color w:val="000000" w:themeColor="text1"/>
        </w:rPr>
        <w:t>следить</w:t>
      </w:r>
      <w:proofErr w:type="gramEnd"/>
      <w:r w:rsidRPr="00D975A1">
        <w:rPr>
          <w:color w:val="000000" w:themeColor="text1"/>
        </w:rPr>
        <w:t xml:space="preserve"> чтобы числа </w:t>
      </w:r>
      <w:proofErr w:type="spellStart"/>
      <w:r w:rsidRPr="00D975A1">
        <w:rPr>
          <w:color w:val="000000" w:themeColor="text1"/>
        </w:rPr>
        <w:t>балансировались</w:t>
      </w:r>
      <w:proofErr w:type="spellEnd"/>
      <w:r w:rsidRPr="00D975A1">
        <w:rPr>
          <w:color w:val="000000" w:themeColor="text1"/>
        </w:rPr>
        <w:t>. Так число больных в гр. 14 равно: графа 5 (состояло больных) плюс графа 6 (поступило больных) минус графа 11 (выписано больных) минус графа 13 (умерло). Баланс: гр. 5 + гр. 6 - гр. 11 - гр. 13 = = гр. 14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Графа 15. "В т.ч. сельских жителей". Указывается число больных (из гр. 14) проживающих в сельской местности.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Форма N 007дс/у-02 может быть использована как сводная форма (аналог ф. 016/у-02). При этом в графе N 1 указываются месяцы (с января по декабрь) и итоговая строка "итого за год".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По графе 5 показывается - "состояло больных на начало отчетного периода", а по графе 16 "Состояло больных на конец отчетного периода".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графе 17 - показывается число дней лечения (за соответствующий период).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графе 18 - показывается число дней лечения проведенных сельскими жителями (из гр. 17).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Примечание: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День поступления и день выписки в дневном стационаре считать за 2 дня лечения.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Учитываются все дни лечения, включая выходные дни от поступления больного в дневной стационар до его выписки.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- На больного дневного стационара любого типа заводится "Медицинская карта стационарного больного" (учетная форма N 003/у) при переводе его из круглосуточного стационара в дневной одного и того же учреждения и наоборот, допускается ведение одной истории болезни, в этом случае номер ее указывается через дробь - в числителе номер истории болезни стационара круглосуточного пребывания, в знаменателе - дневного.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При выписке и поступлении больного в круглосуточный или дневной стационар одного и того же учреждения, на больного заполняются две "Статистические карты выбывшего из стационара ..." (ф. N 066/у-02).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right"/>
        <w:outlineLvl w:val="0"/>
        <w:rPr>
          <w:color w:val="000000" w:themeColor="text1"/>
        </w:rPr>
      </w:pPr>
      <w:r w:rsidRPr="00D975A1">
        <w:rPr>
          <w:color w:val="000000" w:themeColor="text1"/>
        </w:rPr>
        <w:t>Приложение N 5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Утверждено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lastRenderedPageBreak/>
        <w:t>приказом Минздрава России</w:t>
      </w:r>
    </w:p>
    <w:p w:rsidR="00D975A1" w:rsidRPr="00D975A1" w:rsidRDefault="00D975A1">
      <w:pPr>
        <w:pStyle w:val="ConsPlusNormal"/>
        <w:jc w:val="right"/>
        <w:rPr>
          <w:color w:val="000000" w:themeColor="text1"/>
        </w:rPr>
      </w:pPr>
      <w:r w:rsidRPr="00D975A1">
        <w:rPr>
          <w:color w:val="000000" w:themeColor="text1"/>
        </w:rPr>
        <w:t>от 13.11.2003 г. N 545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bookmarkStart w:id="5" w:name="P307"/>
      <w:bookmarkEnd w:id="5"/>
      <w:r w:rsidRPr="00D975A1">
        <w:rPr>
          <w:color w:val="000000" w:themeColor="text1"/>
        </w:rPr>
        <w:t>ИНСТРУКЦИЯ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 ЗАПОЛНЕНИЮ УЧЕТНОЙ ФОРМЫ N 066/У-02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"СТАТИСТИЧЕСКАЯ КАРТА ВЫБЫВШЕГО ИЗ СТАЦИОНАРА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КРУГЛОСУТОЧНОГО ПРЕБЫВАНИЯ, ДНЕВНОГО СТАЦИОНАРА </w:t>
      </w:r>
      <w:proofErr w:type="gramStart"/>
      <w:r w:rsidRPr="00D975A1">
        <w:rPr>
          <w:color w:val="000000" w:themeColor="text1"/>
        </w:rPr>
        <w:t>ПРИ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БОЛЬНИЧНОМ УЧРЕЖДЕНИИ, ДНЕВНОГО СТАЦИОНАРА </w:t>
      </w:r>
      <w:proofErr w:type="gramStart"/>
      <w:r w:rsidRPr="00D975A1">
        <w:rPr>
          <w:color w:val="000000" w:themeColor="text1"/>
        </w:rPr>
        <w:t>ПРИ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r w:rsidRPr="00D975A1">
        <w:rPr>
          <w:color w:val="000000" w:themeColor="text1"/>
        </w:rPr>
        <w:t xml:space="preserve">АМБУЛАТОРНО-ПОЛИКЛИНИЧЕСКОМ </w:t>
      </w:r>
      <w:proofErr w:type="gramStart"/>
      <w:r w:rsidRPr="00D975A1">
        <w:rPr>
          <w:color w:val="000000" w:themeColor="text1"/>
        </w:rPr>
        <w:t>УЧРЕЖДЕНИИ</w:t>
      </w:r>
      <w:proofErr w:type="gramEnd"/>
      <w:r w:rsidRPr="00D975A1">
        <w:rPr>
          <w:color w:val="000000" w:themeColor="text1"/>
        </w:rPr>
        <w:t>,</w:t>
      </w:r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СТАЦИОНАРА НА ДОМУ" (УТВЕРЖДЕНА ПРИКАЗОМ</w:t>
      </w:r>
      <w:proofErr w:type="gramEnd"/>
    </w:p>
    <w:p w:rsidR="00D975A1" w:rsidRPr="00D975A1" w:rsidRDefault="00D975A1">
      <w:pPr>
        <w:pStyle w:val="ConsPlusTitle"/>
        <w:jc w:val="center"/>
        <w:rPr>
          <w:color w:val="000000" w:themeColor="text1"/>
        </w:rPr>
      </w:pPr>
      <w:proofErr w:type="gramStart"/>
      <w:r w:rsidRPr="00D975A1">
        <w:rPr>
          <w:color w:val="000000" w:themeColor="text1"/>
        </w:rPr>
        <w:t>МИНЗДРАВА РОССИИ ОТ 30.12.2003 N 413)</w:t>
      </w:r>
      <w:proofErr w:type="gramEnd"/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"Статистической карты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дому" (далее Карта выбывшего) является статистическим учетным документом, содержащим сведения о пациенте, выбывшем из стационара (дневного стационара). Заполняется на всех выбывших из стационара (дневного стационара) любого типа, в том числе родильниц. Она заполняется также на выбывших новорожденных, родившихся больными или заболевших в стационаре.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Номер Карты выбывшего и пункты с 1 по 21 заполняются при поступлении пациента (роженицы) в приемный покой стационара, родильного дома или дневной стационар. Врач приемного отделения стационара (родильного дома), либо врач дневного стационара осуществляет контроль за правильным и своевременным заполнением выше указанных пунктов Карты выбывшего.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Пункты 22-25.1, 28-29 и 31 заполняются лечащим врачом при выписке пациента.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Строки пунктов 26 и 27 заполняются врачами соответствующих отделений.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Разделы пункта 29 "Диагноз стационара патологоанатомический" и пункт 30 "Основная причина смерти" заполняются в патологоанатомическом отделении.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На заведующих отделением возлагается </w:t>
      </w:r>
      <w:proofErr w:type="gramStart"/>
      <w:r w:rsidRPr="00D975A1">
        <w:rPr>
          <w:color w:val="000000" w:themeColor="text1"/>
        </w:rPr>
        <w:t>контроль за</w:t>
      </w:r>
      <w:proofErr w:type="gramEnd"/>
      <w:r w:rsidRPr="00D975A1">
        <w:rPr>
          <w:color w:val="000000" w:themeColor="text1"/>
        </w:rPr>
        <w:t xml:space="preserve"> правильностью заполнения пунктов Карты выбывшего.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Врач кабинета медицинской статистики (или лицо, на которое возложена функция контроля кодирования диагнозов и операций) контролирует правильность кодирования диагнозов (при необходимости кодирует диагнозы), операций, осложнений операций.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Кодирование диагнозов стационара (дневного стационара) и направившего учреждения проводится по "Международной статистической классификации болезней и проблем, связанных со здоровьем" десятого пересмотра (МКБ-10).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 наличии в стационаре (дневном стационаре), электронно-вычислительной техники и соответствующего программного продукта. Карта выбывшего может заполняться автоматизировано на уровне приемного отделения.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Последующая автоматизированная обработка Карты </w:t>
      </w:r>
      <w:proofErr w:type="gramStart"/>
      <w:r w:rsidRPr="00D975A1">
        <w:rPr>
          <w:color w:val="000000" w:themeColor="text1"/>
        </w:rPr>
        <w:t>выбывшего</w:t>
      </w:r>
      <w:proofErr w:type="gramEnd"/>
      <w:r w:rsidRPr="00D975A1">
        <w:rPr>
          <w:color w:val="000000" w:themeColor="text1"/>
        </w:rPr>
        <w:t xml:space="preserve"> позволяет осуществлять: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формирование и актуализацию регистра прикрепленного населения;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сбор и формирование статистической информации по каждому случаю госпитализации, оказанным медицинским услугам, временной нетрудоспособности, проведенным операциям;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учет и ведение медицинских полисов обязательного и добровольного страхования;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систему расчетов за оказанную медицинскую помощь;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экспертизу качества оказанной помощи (соответствие стандартам длительности лечения, медикаментозного лечения, анализ расхождения диагнозов скорой медицинской помощи - стационара, поликлиники - стационара и т.д.);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персонифицированный учет расхода и стоимости медикаментов.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jc w:val="center"/>
        <w:rPr>
          <w:color w:val="000000" w:themeColor="text1"/>
        </w:rPr>
      </w:pPr>
      <w:r w:rsidRPr="00D975A1">
        <w:rPr>
          <w:color w:val="000000" w:themeColor="text1"/>
        </w:rPr>
        <w:t>Порядок заполнения Карты выбывшего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В заголовке Карты выбывшего подчеркивается соответствующий тип стационара и фиксируется номер медицинской карты стационарного больного (ф. N 003/у).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lastRenderedPageBreak/>
        <w:t>Пункт 1. Код пациента. Указывается идентификационный номер пациента или иной код, принятый в ЛПУ.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2. Ф.И.О. Фамилия, имя, отчество записываются без сокращений на основании документа, удостоверяющего личность. При отсутствии документа - по устному заявлению пациента, а при отсутствии контакта с пациентом - вносится "</w:t>
      </w:r>
      <w:proofErr w:type="spellStart"/>
      <w:r w:rsidRPr="00D975A1">
        <w:rPr>
          <w:color w:val="000000" w:themeColor="text1"/>
        </w:rPr>
        <w:t>неидентифицирован</w:t>
      </w:r>
      <w:proofErr w:type="spellEnd"/>
      <w:r w:rsidRPr="00D975A1">
        <w:rPr>
          <w:color w:val="000000" w:themeColor="text1"/>
        </w:rPr>
        <w:t xml:space="preserve">". </w:t>
      </w:r>
      <w:proofErr w:type="gramStart"/>
      <w:r w:rsidRPr="00D975A1">
        <w:rPr>
          <w:color w:val="000000" w:themeColor="text1"/>
        </w:rPr>
        <w:t>При заполнении Карты выбывшего на новорожденного (родившегося больным или заболевшего в стационаре) заносится фамилия, имя, отчество матери.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3. Пол. Пол пациента отмечается штрихом или обведением в кружок в соответствующей позиции: мужчины - 1, женщины - 2.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4. Дата рождения. Указывается дата рождения пациента в формате: число, месяц, год (год рождения - полностью).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Например, запись даты рождения "5 мая 2001 года" должна иметь вид 05.05.2001.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5. Документ, удостоверяющий личность. Фиксируются данные документа, удостоверяющего личность пациента (для детей - свидетельство о рождении, документ родителя, опекуна), при отсутствии документа - пункт не заполняется, проставляется прочерк.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6. Адрес: регистрация по месту жительства. </w:t>
      </w:r>
      <w:proofErr w:type="gramStart"/>
      <w:r w:rsidRPr="00D975A1">
        <w:rPr>
          <w:color w:val="000000" w:themeColor="text1"/>
        </w:rPr>
        <w:t>Указывается адрес места жительства по данным паспорта: государство, субъект Российской федерации, населенный пункт (город, деревня, село и т.д.), административный округ, улица, дом, корпус, квартира.</w:t>
      </w:r>
      <w:proofErr w:type="gramEnd"/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7. Код территории проживания. Заполняется соответственно коду субъекта Российской Федерации, по действующему классификатору.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Житель. Признак "житель города", "житель села" отмечается путем обведения в кружок соответствующей позиции (в соответствии с административным делением).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8. Страховой полис. Если вид оплаты - медицинское страхование, то записываются реквизиты страхового полиса и страховщика (страховая компания, территориальный Фонд ОМС, филиал ТФОМС) с обязательным указанием кода территории, на которой располагается страховщик, по действующему классификатору.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9. Вид оплаты: ОМС - 1, бюджет - 2, платные услуги -3, в т.ч. ДМС - 4, </w:t>
      </w:r>
      <w:proofErr w:type="gramStart"/>
      <w:r w:rsidRPr="00D975A1">
        <w:rPr>
          <w:color w:val="000000" w:themeColor="text1"/>
        </w:rPr>
        <w:t>другое</w:t>
      </w:r>
      <w:proofErr w:type="gramEnd"/>
      <w:r w:rsidRPr="00D975A1">
        <w:rPr>
          <w:color w:val="000000" w:themeColor="text1"/>
        </w:rPr>
        <w:t xml:space="preserve"> - 5; подчеркивается или обводится в кружок соответствующий реквизит.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10. Социальный статус. </w:t>
      </w:r>
      <w:proofErr w:type="gramStart"/>
      <w:r w:rsidRPr="00D975A1">
        <w:rPr>
          <w:color w:val="000000" w:themeColor="text1"/>
        </w:rPr>
        <w:t>Позиции 2-6 ("дошкольник: организован", "дошкольник: неорганизован", "учащийся", "работает", "не работает") относятся к занятости пациента.</w:t>
      </w:r>
      <w:proofErr w:type="gramEnd"/>
      <w:r w:rsidRPr="00D975A1">
        <w:rPr>
          <w:color w:val="000000" w:themeColor="text1"/>
        </w:rPr>
        <w:t xml:space="preserve"> Отмечается путем обведения в кружок соответствующей позиции. Позиция "код" заполняется для военнослужащих по действующему классификатору.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11. Категория </w:t>
      </w:r>
      <w:proofErr w:type="spellStart"/>
      <w:r w:rsidRPr="00D975A1">
        <w:rPr>
          <w:color w:val="000000" w:themeColor="text1"/>
        </w:rPr>
        <w:t>льготности</w:t>
      </w:r>
      <w:proofErr w:type="spellEnd"/>
      <w:r w:rsidRPr="00D975A1">
        <w:rPr>
          <w:color w:val="000000" w:themeColor="text1"/>
        </w:rPr>
        <w:t xml:space="preserve">. Заполняется для пациентов, относящихся к категории населения, имеющей право на льготное обеспечение лекарственными препаратами и изделиями медицинского назначения: отмечается соответствующая позиция. Если пациент имеет категорию </w:t>
      </w:r>
      <w:proofErr w:type="spellStart"/>
      <w:r w:rsidRPr="00D975A1">
        <w:rPr>
          <w:color w:val="000000" w:themeColor="text1"/>
        </w:rPr>
        <w:t>льготности</w:t>
      </w:r>
      <w:proofErr w:type="spellEnd"/>
      <w:r w:rsidRPr="00D975A1">
        <w:rPr>
          <w:color w:val="000000" w:themeColor="text1"/>
        </w:rPr>
        <w:t xml:space="preserve">, не указанную в </w:t>
      </w:r>
      <w:proofErr w:type="spellStart"/>
      <w:r w:rsidRPr="00D975A1">
        <w:rPr>
          <w:color w:val="000000" w:themeColor="text1"/>
        </w:rPr>
        <w:t>Статкарте</w:t>
      </w:r>
      <w:proofErr w:type="spellEnd"/>
      <w:r w:rsidRPr="00D975A1">
        <w:rPr>
          <w:color w:val="000000" w:themeColor="text1"/>
        </w:rPr>
        <w:t>, то отмечается позиция "прочие".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12. Кем </w:t>
      </w:r>
      <w:proofErr w:type="gramStart"/>
      <w:r w:rsidRPr="00D975A1">
        <w:rPr>
          <w:color w:val="000000" w:themeColor="text1"/>
        </w:rPr>
        <w:t>направлен</w:t>
      </w:r>
      <w:proofErr w:type="gramEnd"/>
      <w:r w:rsidRPr="00D975A1">
        <w:rPr>
          <w:color w:val="000000" w:themeColor="text1"/>
        </w:rPr>
        <w:t>. Заносится наименование учреждения (дневного стационара), направившего пациента, при наличии направления проставляется - номер и дата выдачи направления.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13. Кем </w:t>
      </w:r>
      <w:proofErr w:type="gramStart"/>
      <w:r w:rsidRPr="00D975A1">
        <w:rPr>
          <w:color w:val="000000" w:themeColor="text1"/>
        </w:rPr>
        <w:t>доставлен</w:t>
      </w:r>
      <w:proofErr w:type="gramEnd"/>
      <w:r w:rsidRPr="00D975A1">
        <w:rPr>
          <w:color w:val="000000" w:themeColor="text1"/>
        </w:rPr>
        <w:t>. Записывается канал госпитализации (например, "скорая помощь", "самостоятельное обращение" и т.д.), код канала госпитализации по действующему на территории классификатору, номер наряда скорой помощи.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14. Диагноз направившего учреждения. Заносится наименование и код по МКБ-10 диагноза направившего учреждения.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15. Диагноз приемного отделения. Заносится наименование и код по МКБ-10 диагноза приемного отделения.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16. </w:t>
      </w:r>
      <w:proofErr w:type="gramStart"/>
      <w:r w:rsidRPr="00D975A1">
        <w:rPr>
          <w:color w:val="000000" w:themeColor="text1"/>
        </w:rPr>
        <w:t>Доставлен</w:t>
      </w:r>
      <w:proofErr w:type="gramEnd"/>
      <w:r w:rsidRPr="00D975A1">
        <w:rPr>
          <w:color w:val="000000" w:themeColor="text1"/>
        </w:rPr>
        <w:t xml:space="preserve"> в состоянии опьянения. </w:t>
      </w:r>
      <w:proofErr w:type="gramStart"/>
      <w:r w:rsidRPr="00D975A1">
        <w:rPr>
          <w:color w:val="000000" w:themeColor="text1"/>
        </w:rPr>
        <w:t>Отмечается штрихом в соответствующей позиции при наличии состояния алкогольного опьянения или состояния одурманивания, зафиксированного в МК стационарного больного и/или протоколе медицинского освидетельствования (в соответствии с приказом МЗ СССР от 08.09.88 г. N 694 "О мерах по дальнейшему совершенствованию медицинского освидетельствования для установления факта употребления алкоголя и состояния опьянения" и Временной инструкции МЗ СССР "О порядке медицинского освидетельствования для установления</w:t>
      </w:r>
      <w:proofErr w:type="gramEnd"/>
      <w:r w:rsidRPr="00D975A1">
        <w:rPr>
          <w:color w:val="000000" w:themeColor="text1"/>
        </w:rPr>
        <w:t xml:space="preserve"> факта употребления алкоголя и состояния опьянения" от 01.09.88 г. N 06-14/33-14.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lastRenderedPageBreak/>
        <w:t xml:space="preserve">Пункт 17. </w:t>
      </w:r>
      <w:proofErr w:type="gramStart"/>
      <w:r w:rsidRPr="00D975A1">
        <w:rPr>
          <w:color w:val="000000" w:themeColor="text1"/>
        </w:rPr>
        <w:t>Госпитализирован</w:t>
      </w:r>
      <w:proofErr w:type="gramEnd"/>
      <w:r w:rsidRPr="00D975A1">
        <w:rPr>
          <w:color w:val="000000" w:themeColor="text1"/>
        </w:rPr>
        <w:t xml:space="preserve"> по поводу данного заболевания в текущем году. Отмечается соответствующая позиция: "первично", "повторно"- на основании устного заявления пациента о первичном либо повторном поступлении в данное лечебное учреждение по данному заболеванию, "по экстренным показаниям" - на основании решения врача приемного отделения, или в плановом порядке.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18. </w:t>
      </w:r>
      <w:proofErr w:type="gramStart"/>
      <w:r w:rsidRPr="00D975A1">
        <w:rPr>
          <w:color w:val="000000" w:themeColor="text1"/>
        </w:rPr>
        <w:t>Доставлен в стационар от начала заболевания (получения травмы).</w:t>
      </w:r>
      <w:proofErr w:type="gramEnd"/>
      <w:r w:rsidRPr="00D975A1">
        <w:rPr>
          <w:color w:val="000000" w:themeColor="text1"/>
        </w:rPr>
        <w:t xml:space="preserve"> Отмечается на основании решения врача приемного отделения, либо со слов больного, время, прошедшее от начала заболевания (травмы).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19. Травма. Заполняется при наличии травмы у пациента: отмечается соответствующая позиция на основании устного заявления пациента или направившего учреждения, или заключения скорой помощи.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20. Дата и время поступления в приемное отделение. Записывается дата и время поступления пациента в приемное отделение стационара.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21. Название отделения, дата и время поступления. Указывается наименование отделения, куда госпитализирован пациент, дата и время (заполняется в </w:t>
      </w:r>
      <w:proofErr w:type="gramStart"/>
      <w:r w:rsidRPr="00D975A1">
        <w:rPr>
          <w:color w:val="000000" w:themeColor="text1"/>
        </w:rPr>
        <w:t>отделении</w:t>
      </w:r>
      <w:proofErr w:type="gramEnd"/>
      <w:r w:rsidRPr="00D975A1">
        <w:rPr>
          <w:color w:val="000000" w:themeColor="text1"/>
        </w:rPr>
        <w:t xml:space="preserve"> куда поступил больной).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Подпись врача приемного отделения, ответственного за госпитализацию пациента, либо врача дневного стационара, личный код врача.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22. Дата и время выписки (смерти). Записывается дата и время окончания госпитализации.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(При летальном исходе поле "Время" подлежит обязательному заполнению).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23. Продолжительность госпитализации. Записывается количество койко-дней, проведенных в стационаре, дневном стационаре (в круглосуточном стационаре день поступления и день выписки считать за один койко-день, в дневном - за два дня лечения).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24. Исход госпитализации. Исход госпитализации отмечается в соответствующей позиции. Если больной выписан в дневной круглосуточный стационар, то отмечаются две позиции: "1" - выписан, "2" - в т.ч. в дневной стационар (или "3" - в круглосуточный).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24.1. Результат госпитализации. Отмечается в соответствующей позиции.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25. Листок нетрудоспособности. Записываются даты открытия и закрытия больничного листка или справки о временной нетрудоспособности (в Карте выбывшего сделать запись "справка", если регистрируется справка о временной нетрудоспособности). Если документ временной нетрудоспособности не закрывается в стационаре, то в п. 25 заполняется только дата открытия и эта позиция не идет в разработку для формирования отчетной формы N 16-вн "Сведения о временной нетрудоспособности".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25.1. По уходу за больным. Заполняется, если больничный лист выдан по уходу за больным. Указывается возраст и пол лица, ухаживающего за пациентом.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26. Движение пациента по отделениям (профилям коек). Фиксируется движение пациента по отделениям и профиля коек с указанием даты поступления (выбытия); кода диагноза по МКБ-10; кода лечащего врача; вида оплаты. Коды медицинских стандартов, признаки законченности либо </w:t>
      </w:r>
      <w:proofErr w:type="spellStart"/>
      <w:r w:rsidRPr="00D975A1">
        <w:rPr>
          <w:color w:val="000000" w:themeColor="text1"/>
        </w:rPr>
        <w:t>прерванности</w:t>
      </w:r>
      <w:proofErr w:type="spellEnd"/>
      <w:r w:rsidRPr="00D975A1">
        <w:rPr>
          <w:color w:val="000000" w:themeColor="text1"/>
        </w:rPr>
        <w:t xml:space="preserve"> госпитализации указываются по действующим классификаторам.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Примечание: коды медицинских стандартов и признаков законченности или </w:t>
      </w:r>
      <w:proofErr w:type="spellStart"/>
      <w:r w:rsidRPr="00D975A1">
        <w:rPr>
          <w:color w:val="000000" w:themeColor="text1"/>
        </w:rPr>
        <w:t>прерванности</w:t>
      </w:r>
      <w:proofErr w:type="spellEnd"/>
      <w:r w:rsidRPr="00D975A1">
        <w:rPr>
          <w:color w:val="000000" w:themeColor="text1"/>
        </w:rPr>
        <w:t xml:space="preserve"> госпитализации не указываются если: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в стационаре не существует классификатора медицинского стандарта;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- данная информация не включается в разработку при использовании информационной системы.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27. Хирургические операции. Заполняется при проведении оперативного вмешательства. Записывается: дата; час; код хирурга, код отделения; наименование и код операции; код анестезии; наименование и коды послеоперационных осложнений; использование специальной аппаратуры. Коды операций и их осложнений указываются по действующему классификатору.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При наличии нескольких операций "основная операция" обязательно отмечается штрихом. В соответствующих графах заносится код отделения (гр. 3), к которому относится операция (т.е. отделение в котором числится </w:t>
      </w:r>
      <w:proofErr w:type="gramStart"/>
      <w:r w:rsidRPr="00D975A1">
        <w:rPr>
          <w:color w:val="000000" w:themeColor="text1"/>
        </w:rPr>
        <w:t>хирург</w:t>
      </w:r>
      <w:proofErr w:type="gramEnd"/>
      <w:r w:rsidRPr="00D975A1">
        <w:rPr>
          <w:color w:val="000000" w:themeColor="text1"/>
        </w:rPr>
        <w:t xml:space="preserve"> проводивший данную операцию), указываются личные </w:t>
      </w:r>
      <w:r w:rsidRPr="00D975A1">
        <w:rPr>
          <w:color w:val="000000" w:themeColor="text1"/>
        </w:rPr>
        <w:lastRenderedPageBreak/>
        <w:t>коды хирургов (гр. 2) и вид оплаты (гр. 13).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28. Обследование на сифилис, ВИЧ-инфекцию. Заполняется при наличии наследования на сифилис, ВИЧ-инфекцию: отмечается в соответствующей позиции.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29. Диагноз стационара (при выписке). Записывается заключительный диагноз заболевания в </w:t>
      </w:r>
      <w:proofErr w:type="gramStart"/>
      <w:r w:rsidRPr="00D975A1">
        <w:rPr>
          <w:color w:val="000000" w:themeColor="text1"/>
        </w:rPr>
        <w:t>последовательное</w:t>
      </w:r>
      <w:proofErr w:type="gramEnd"/>
      <w:r w:rsidRPr="00D975A1">
        <w:rPr>
          <w:color w:val="000000" w:themeColor="text1"/>
        </w:rPr>
        <w:t xml:space="preserve">: "Основное, осложнение основного, сопутствующие заболевания", и соответствующие им коды МКБ-10. </w:t>
      </w:r>
      <w:proofErr w:type="gramStart"/>
      <w:r w:rsidRPr="00D975A1">
        <w:rPr>
          <w:color w:val="000000" w:themeColor="text1"/>
        </w:rPr>
        <w:t xml:space="preserve">В случае смерти пациента и проведении </w:t>
      </w:r>
      <w:proofErr w:type="spellStart"/>
      <w:r w:rsidRPr="00D975A1">
        <w:rPr>
          <w:color w:val="000000" w:themeColor="text1"/>
        </w:rPr>
        <w:t>аутопсийного</w:t>
      </w:r>
      <w:proofErr w:type="spellEnd"/>
      <w:r w:rsidRPr="00D975A1">
        <w:rPr>
          <w:color w:val="000000" w:themeColor="text1"/>
        </w:rPr>
        <w:t xml:space="preserve"> исследования, записывается патологоанатомический диагноз в последовательной: "основной, осложнение, сопутствующие".</w:t>
      </w:r>
      <w:proofErr w:type="gramEnd"/>
      <w:r w:rsidRPr="00D975A1">
        <w:rPr>
          <w:color w:val="000000" w:themeColor="text1"/>
        </w:rPr>
        <w:t xml:space="preserve"> При наличии </w:t>
      </w:r>
      <w:proofErr w:type="spellStart"/>
      <w:r w:rsidRPr="00D975A1">
        <w:rPr>
          <w:color w:val="000000" w:themeColor="text1"/>
        </w:rPr>
        <w:t>биказуального</w:t>
      </w:r>
      <w:proofErr w:type="spellEnd"/>
      <w:r w:rsidRPr="00D975A1">
        <w:rPr>
          <w:color w:val="000000" w:themeColor="text1"/>
        </w:rPr>
        <w:t xml:space="preserve"> или </w:t>
      </w:r>
      <w:proofErr w:type="spellStart"/>
      <w:r w:rsidRPr="00D975A1">
        <w:rPr>
          <w:color w:val="000000" w:themeColor="text1"/>
        </w:rPr>
        <w:t>мультизаукального</w:t>
      </w:r>
      <w:proofErr w:type="spellEnd"/>
      <w:r w:rsidRPr="00D975A1">
        <w:rPr>
          <w:color w:val="000000" w:themeColor="text1"/>
        </w:rPr>
        <w:t xml:space="preserve"> диагноза в рубрике "основной" кодируется одна </w:t>
      </w:r>
      <w:proofErr w:type="spellStart"/>
      <w:r w:rsidRPr="00D975A1">
        <w:rPr>
          <w:color w:val="000000" w:themeColor="text1"/>
        </w:rPr>
        <w:t>нозоологическая</w:t>
      </w:r>
      <w:proofErr w:type="spellEnd"/>
      <w:r w:rsidRPr="00D975A1">
        <w:rPr>
          <w:color w:val="000000" w:themeColor="text1"/>
        </w:rPr>
        <w:t xml:space="preserve"> единица, которая идет в статистическую разработку.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Пункт 30. Основная причина смерти. Указывается наименование и код по МКБ-10 основной (первоначальной) причины смерти.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 xml:space="preserve">Пункт 31. Дефекты </w:t>
      </w:r>
      <w:proofErr w:type="spellStart"/>
      <w:r w:rsidRPr="00D975A1">
        <w:rPr>
          <w:color w:val="000000" w:themeColor="text1"/>
        </w:rPr>
        <w:t>догоспитального</w:t>
      </w:r>
      <w:proofErr w:type="spellEnd"/>
      <w:r w:rsidRPr="00D975A1">
        <w:rPr>
          <w:color w:val="000000" w:themeColor="text1"/>
        </w:rPr>
        <w:t xml:space="preserve"> этапа. Отмечается путем подчеркивания в соответствующей позиции дефекты </w:t>
      </w:r>
      <w:proofErr w:type="spellStart"/>
      <w:r w:rsidRPr="00D975A1">
        <w:rPr>
          <w:color w:val="000000" w:themeColor="text1"/>
        </w:rPr>
        <w:t>догоспитального</w:t>
      </w:r>
      <w:proofErr w:type="spellEnd"/>
      <w:r w:rsidRPr="00D975A1">
        <w:rPr>
          <w:color w:val="000000" w:themeColor="text1"/>
        </w:rPr>
        <w:t xml:space="preserve"> этапа на основании решения лечащего врача, </w:t>
      </w:r>
      <w:proofErr w:type="gramStart"/>
      <w:r w:rsidRPr="00D975A1">
        <w:rPr>
          <w:color w:val="000000" w:themeColor="text1"/>
        </w:rPr>
        <w:t>заведующего отделения</w:t>
      </w:r>
      <w:proofErr w:type="gramEnd"/>
      <w:r w:rsidRPr="00D975A1">
        <w:rPr>
          <w:color w:val="000000" w:themeColor="text1"/>
        </w:rPr>
        <w:t>, врача эксперта.</w:t>
      </w:r>
    </w:p>
    <w:p w:rsidR="00D975A1" w:rsidRPr="00D975A1" w:rsidRDefault="00D975A1">
      <w:pPr>
        <w:pStyle w:val="ConsPlusNormal"/>
        <w:ind w:firstLine="540"/>
        <w:jc w:val="both"/>
        <w:rPr>
          <w:color w:val="000000" w:themeColor="text1"/>
        </w:rPr>
      </w:pPr>
      <w:r w:rsidRPr="00D975A1">
        <w:rPr>
          <w:color w:val="000000" w:themeColor="text1"/>
        </w:rPr>
        <w:t>Примечание. Унифицированные правила кодирования клинических диагнозов и причин смерти в статистических документах изложены в Методическом пособии НИИ социальной гигиены, экономики и управления здравоохранением им. Н.А.Семашко РАМН "Использование международной статистической классификации болезней и проблем, связанных со здоровьем, десятого пересмотра в практике отечественной медицины".</w:t>
      </w: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rPr>
          <w:color w:val="000000" w:themeColor="text1"/>
        </w:rPr>
      </w:pPr>
    </w:p>
    <w:p w:rsidR="00D975A1" w:rsidRPr="00D975A1" w:rsidRDefault="00D975A1">
      <w:pPr>
        <w:pStyle w:val="ConsPlusNormal"/>
        <w:pBdr>
          <w:top w:val="single" w:sz="6" w:space="0" w:color="auto"/>
        </w:pBdr>
        <w:spacing w:before="100" w:after="100"/>
        <w:rPr>
          <w:color w:val="000000" w:themeColor="text1"/>
          <w:sz w:val="2"/>
          <w:szCs w:val="2"/>
        </w:rPr>
      </w:pPr>
    </w:p>
    <w:p w:rsidR="003E7A34" w:rsidRPr="00D975A1" w:rsidRDefault="00D975A1">
      <w:pPr>
        <w:rPr>
          <w:color w:val="000000" w:themeColor="text1"/>
        </w:rPr>
      </w:pPr>
    </w:p>
    <w:sectPr w:rsidR="003E7A34" w:rsidRPr="00D975A1" w:rsidSect="00AB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75A1"/>
    <w:rsid w:val="003E6D36"/>
    <w:rsid w:val="00406670"/>
    <w:rsid w:val="006C1E25"/>
    <w:rsid w:val="00B966EB"/>
    <w:rsid w:val="00D975A1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5A1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75A1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75A1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75A1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75A1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75A1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75A1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75A1"/>
    <w:pPr>
      <w:widowControl w:val="0"/>
      <w:autoSpaceDE w:val="0"/>
      <w:autoSpaceDN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6631</Words>
  <Characters>37797</Characters>
  <Application>Microsoft Office Word</Application>
  <DocSecurity>0</DocSecurity>
  <Lines>314</Lines>
  <Paragraphs>88</Paragraphs>
  <ScaleCrop>false</ScaleCrop>
  <Company/>
  <LinksUpToDate>false</LinksUpToDate>
  <CharactersWithSpaces>44340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2017-03-16T11:45:00Z</dcterms:created>
  <dcterms:modified xsi:type="dcterms:W3CDTF">2017-03-16T11:46:00Z</dcterms:modified>
</cp:coreProperties>
</file>