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Pr="006D6D4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</w:t>
      </w:r>
      <w:r w:rsidR="009662D1" w:rsidRPr="0092292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E15C31"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6D6D44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Default="003C7556" w:rsidP="002867C2">
      <w:pPr>
        <w:rPr>
          <w:sz w:val="24"/>
          <w:szCs w:val="24"/>
        </w:rPr>
      </w:pPr>
    </w:p>
    <w:p w:rsidR="00A30880" w:rsidRPr="003D45A5" w:rsidRDefault="00A30880" w:rsidP="002867C2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90"/>
        <w:gridCol w:w="4781"/>
      </w:tblGrid>
      <w:tr w:rsidR="003C7556" w:rsidRPr="003D45A5" w:rsidTr="00A07C6B">
        <w:tc>
          <w:tcPr>
            <w:tcW w:w="4790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81" w:type="dxa"/>
          </w:tcPr>
          <w:p w:rsidR="003C7556" w:rsidRPr="003D45A5" w:rsidRDefault="003C7556" w:rsidP="00965494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E15C31">
              <w:rPr>
                <w:sz w:val="24"/>
                <w:szCs w:val="24"/>
              </w:rPr>
              <w:t>26</w:t>
            </w:r>
            <w:r w:rsidR="00965494">
              <w:rPr>
                <w:sz w:val="24"/>
                <w:szCs w:val="24"/>
              </w:rPr>
              <w:t xml:space="preserve"> августа </w:t>
            </w:r>
            <w:r w:rsidR="003C7C8A">
              <w:rPr>
                <w:sz w:val="24"/>
                <w:szCs w:val="24"/>
              </w:rPr>
              <w:t>201</w:t>
            </w:r>
            <w:r w:rsidR="006D6D44">
              <w:rPr>
                <w:sz w:val="24"/>
                <w:szCs w:val="24"/>
              </w:rPr>
              <w:t>6</w:t>
            </w:r>
            <w:r w:rsidR="00965494">
              <w:rPr>
                <w:sz w:val="24"/>
                <w:szCs w:val="24"/>
              </w:rPr>
              <w:t xml:space="preserve"> года</w:t>
            </w:r>
          </w:p>
        </w:tc>
      </w:tr>
    </w:tbl>
    <w:p w:rsidR="003C7556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8A4528" w:rsidRPr="003D45A5" w:rsidRDefault="008A4528" w:rsidP="002867C2">
      <w:pPr>
        <w:jc w:val="both"/>
        <w:rPr>
          <w:sz w:val="24"/>
          <w:szCs w:val="24"/>
        </w:rPr>
      </w:pPr>
    </w:p>
    <w:p w:rsidR="00CA58B6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Министерство здравоохранения Московской области (далее – МЗ МО) в лице Министра здравоохранения Московской области Суслоновой Нины Владимировны,</w:t>
      </w:r>
    </w:p>
    <w:p w:rsidR="00CA58B6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Территориальны</w:t>
      </w:r>
      <w:r w:rsidR="00160FF4" w:rsidRPr="00C85999">
        <w:rPr>
          <w:szCs w:val="24"/>
        </w:rPr>
        <w:t>й</w:t>
      </w:r>
      <w:r w:rsidRPr="00C85999">
        <w:rPr>
          <w:szCs w:val="24"/>
        </w:rPr>
        <w:t xml:space="preserve"> фонд обязательного медицинского страхования Московской области (далее – ТФОМС МО) в лице </w:t>
      </w:r>
      <w:r w:rsidR="002F57FC">
        <w:rPr>
          <w:szCs w:val="24"/>
        </w:rPr>
        <w:t>И</w:t>
      </w:r>
      <w:r w:rsidR="00E15C31">
        <w:rPr>
          <w:szCs w:val="24"/>
        </w:rPr>
        <w:t xml:space="preserve">сполняющего обязанности </w:t>
      </w:r>
      <w:r w:rsidRPr="00C85999">
        <w:rPr>
          <w:szCs w:val="24"/>
        </w:rPr>
        <w:t xml:space="preserve">директора </w:t>
      </w:r>
      <w:r w:rsidR="00E15C31">
        <w:rPr>
          <w:szCs w:val="24"/>
        </w:rPr>
        <w:t>Беловой Натальи Владимировны</w:t>
      </w:r>
      <w:r w:rsidRPr="00C85999">
        <w:rPr>
          <w:szCs w:val="24"/>
        </w:rPr>
        <w:t>,</w:t>
      </w:r>
    </w:p>
    <w:p w:rsidR="00CA58B6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Московск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областн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я</w:t>
      </w:r>
      <w:r w:rsidRPr="00C85999">
        <w:rPr>
          <w:szCs w:val="24"/>
        </w:rPr>
        <w:t xml:space="preserve"> профсоюза работников здравоохранения Российской Федерации в лице председателя Домникова Анатолия Ивановича,</w:t>
      </w:r>
    </w:p>
    <w:p w:rsidR="00CA58B6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Некоммерческ</w:t>
      </w:r>
      <w:r w:rsidR="00160FF4" w:rsidRPr="00C85999">
        <w:rPr>
          <w:szCs w:val="24"/>
        </w:rPr>
        <w:t>ое</w:t>
      </w:r>
      <w:r w:rsidRPr="00C85999">
        <w:rPr>
          <w:szCs w:val="24"/>
        </w:rPr>
        <w:t xml:space="preserve"> партнерство «Врачебная </w:t>
      </w:r>
      <w:r w:rsidR="00CA58B6" w:rsidRPr="00C85999">
        <w:rPr>
          <w:szCs w:val="24"/>
        </w:rPr>
        <w:t>п</w:t>
      </w:r>
      <w:r w:rsidRPr="00C85999">
        <w:rPr>
          <w:szCs w:val="24"/>
        </w:rPr>
        <w:t>алата Московской области» в лице председателя Правления Лившица Сергея Анатольевича,</w:t>
      </w:r>
    </w:p>
    <w:p w:rsidR="00CA58B6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Страховы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медицински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и</w:t>
      </w:r>
      <w:r w:rsidRPr="00C85999">
        <w:rPr>
          <w:szCs w:val="24"/>
        </w:rPr>
        <w:t>, осуществляющи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деятельность в сфере обязательного медицинского страхования (далее – СМО)</w:t>
      </w:r>
      <w:r w:rsidR="00CA58B6" w:rsidRPr="00C85999">
        <w:rPr>
          <w:szCs w:val="24"/>
        </w:rPr>
        <w:t>,</w:t>
      </w:r>
      <w:r w:rsidRPr="00C85999">
        <w:rPr>
          <w:szCs w:val="24"/>
        </w:rPr>
        <w:t xml:space="preserve"> в лице Мартьяновой Надежды Васильевны,</w:t>
      </w:r>
    </w:p>
    <w:p w:rsidR="00354849" w:rsidRPr="00C85999" w:rsidRDefault="00354849" w:rsidP="000936EB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именуемыми в дальнейшем Сторонами</w:t>
      </w:r>
      <w:r w:rsidR="00160FF4" w:rsidRPr="00C85999">
        <w:rPr>
          <w:szCs w:val="24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6D5129" w:rsidRDefault="006D5129" w:rsidP="000936EB">
      <w:pPr>
        <w:pStyle w:val="a5"/>
        <w:spacing w:line="276" w:lineRule="auto"/>
        <w:ind w:left="0" w:firstLine="709"/>
        <w:rPr>
          <w:szCs w:val="24"/>
        </w:rPr>
      </w:pPr>
    </w:p>
    <w:p w:rsidR="00A953F5" w:rsidRDefault="00160FF4" w:rsidP="00531C83">
      <w:pPr>
        <w:pStyle w:val="a5"/>
        <w:numPr>
          <w:ilvl w:val="0"/>
          <w:numId w:val="36"/>
        </w:numPr>
        <w:spacing w:line="240" w:lineRule="auto"/>
        <w:ind w:left="0" w:firstLine="0"/>
        <w:jc w:val="center"/>
        <w:rPr>
          <w:b/>
          <w:szCs w:val="24"/>
        </w:rPr>
      </w:pPr>
      <w:r w:rsidRPr="00C85999">
        <w:rPr>
          <w:b/>
          <w:szCs w:val="24"/>
        </w:rPr>
        <w:t xml:space="preserve">Предмет дополнительного </w:t>
      </w:r>
      <w:r w:rsidR="000235C1" w:rsidRPr="00C85999">
        <w:rPr>
          <w:b/>
          <w:szCs w:val="24"/>
        </w:rPr>
        <w:t>соглашения.</w:t>
      </w:r>
    </w:p>
    <w:p w:rsidR="00531C83" w:rsidRPr="00C85999" w:rsidRDefault="00531C83" w:rsidP="00531C83">
      <w:pPr>
        <w:pStyle w:val="a5"/>
        <w:spacing w:line="240" w:lineRule="auto"/>
        <w:ind w:left="0" w:firstLine="0"/>
        <w:jc w:val="center"/>
        <w:rPr>
          <w:b/>
          <w:szCs w:val="24"/>
        </w:rPr>
      </w:pPr>
    </w:p>
    <w:p w:rsidR="000936EB" w:rsidRDefault="000235C1" w:rsidP="00E36BD2">
      <w:pPr>
        <w:spacing w:line="276" w:lineRule="auto"/>
        <w:ind w:firstLine="709"/>
        <w:jc w:val="both"/>
        <w:rPr>
          <w:sz w:val="24"/>
          <w:szCs w:val="24"/>
        </w:rPr>
      </w:pPr>
      <w:r w:rsidRPr="000936EB">
        <w:rPr>
          <w:sz w:val="24"/>
          <w:szCs w:val="24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 w:rsidRPr="000936EB">
        <w:rPr>
          <w:sz w:val="24"/>
          <w:szCs w:val="24"/>
        </w:rPr>
        <w:t xml:space="preserve">(далее – Тарифное соглашение) </w:t>
      </w:r>
      <w:r w:rsidRPr="000936EB">
        <w:rPr>
          <w:sz w:val="24"/>
          <w:szCs w:val="24"/>
        </w:rPr>
        <w:t>явля</w:t>
      </w:r>
      <w:r w:rsidR="006C78F7" w:rsidRPr="000936EB">
        <w:rPr>
          <w:sz w:val="24"/>
          <w:szCs w:val="24"/>
        </w:rPr>
        <w:t>е</w:t>
      </w:r>
      <w:r w:rsidRPr="000936EB">
        <w:rPr>
          <w:sz w:val="24"/>
          <w:szCs w:val="24"/>
        </w:rPr>
        <w:t>тся</w:t>
      </w:r>
      <w:r w:rsidR="00516D45" w:rsidRPr="000936EB">
        <w:rPr>
          <w:sz w:val="24"/>
          <w:szCs w:val="24"/>
        </w:rPr>
        <w:t xml:space="preserve"> изменени</w:t>
      </w:r>
      <w:r w:rsidR="00337C2C" w:rsidRPr="000936EB">
        <w:rPr>
          <w:sz w:val="24"/>
          <w:szCs w:val="24"/>
        </w:rPr>
        <w:t>я</w:t>
      </w:r>
      <w:r w:rsidR="00516D45" w:rsidRPr="000936EB">
        <w:rPr>
          <w:sz w:val="24"/>
          <w:szCs w:val="24"/>
        </w:rPr>
        <w:t xml:space="preserve"> </w:t>
      </w:r>
      <w:r w:rsidR="001B1875" w:rsidRPr="000936EB">
        <w:rPr>
          <w:sz w:val="24"/>
          <w:szCs w:val="24"/>
        </w:rPr>
        <w:t>и дополнени</w:t>
      </w:r>
      <w:r w:rsidR="00337C2C" w:rsidRPr="000936EB">
        <w:rPr>
          <w:sz w:val="24"/>
          <w:szCs w:val="24"/>
        </w:rPr>
        <w:t>я</w:t>
      </w:r>
      <w:r w:rsidR="000936EB">
        <w:rPr>
          <w:sz w:val="24"/>
          <w:szCs w:val="24"/>
        </w:rPr>
        <w:t xml:space="preserve">, вносимые </w:t>
      </w:r>
      <w:r w:rsidR="00516D45" w:rsidRPr="000936EB">
        <w:rPr>
          <w:sz w:val="24"/>
          <w:szCs w:val="24"/>
        </w:rPr>
        <w:t>в</w:t>
      </w:r>
      <w:r w:rsidR="008F7EC8" w:rsidRPr="000936EB">
        <w:rPr>
          <w:sz w:val="24"/>
          <w:szCs w:val="24"/>
        </w:rPr>
        <w:t xml:space="preserve"> </w:t>
      </w:r>
      <w:r w:rsidR="00E15C31" w:rsidRPr="000936EB">
        <w:rPr>
          <w:sz w:val="24"/>
          <w:szCs w:val="24"/>
        </w:rPr>
        <w:t xml:space="preserve">Тарифное соглашение и </w:t>
      </w:r>
      <w:r w:rsidR="006C78F7" w:rsidRPr="000936EB">
        <w:rPr>
          <w:sz w:val="24"/>
          <w:szCs w:val="24"/>
        </w:rPr>
        <w:t xml:space="preserve">приложения к </w:t>
      </w:r>
      <w:r w:rsidR="00B10D85" w:rsidRPr="000936EB">
        <w:rPr>
          <w:sz w:val="24"/>
          <w:szCs w:val="24"/>
        </w:rPr>
        <w:t>Тарифно</w:t>
      </w:r>
      <w:r w:rsidR="006C78F7" w:rsidRPr="000936EB">
        <w:rPr>
          <w:sz w:val="24"/>
          <w:szCs w:val="24"/>
        </w:rPr>
        <w:t>му</w:t>
      </w:r>
      <w:r w:rsidR="00B10D85" w:rsidRPr="000936EB">
        <w:rPr>
          <w:sz w:val="24"/>
          <w:szCs w:val="24"/>
        </w:rPr>
        <w:t xml:space="preserve"> соглашени</w:t>
      </w:r>
      <w:r w:rsidR="006C78F7" w:rsidRPr="000936EB">
        <w:rPr>
          <w:sz w:val="24"/>
          <w:szCs w:val="24"/>
        </w:rPr>
        <w:t xml:space="preserve">ю </w:t>
      </w:r>
      <w:r w:rsidR="00B10D85" w:rsidRPr="000936EB">
        <w:rPr>
          <w:sz w:val="24"/>
          <w:szCs w:val="24"/>
        </w:rPr>
        <w:t xml:space="preserve">по реализации Московской областной программы </w:t>
      </w:r>
      <w:r w:rsidR="006C78F7" w:rsidRPr="000936EB">
        <w:rPr>
          <w:sz w:val="24"/>
          <w:szCs w:val="24"/>
        </w:rPr>
        <w:t>о</w:t>
      </w:r>
      <w:r w:rsidR="00B10D85" w:rsidRPr="000936EB">
        <w:rPr>
          <w:sz w:val="24"/>
          <w:szCs w:val="24"/>
        </w:rPr>
        <w:t>бязательного медицинского страхования</w:t>
      </w:r>
      <w:r w:rsidR="000936EB">
        <w:rPr>
          <w:sz w:val="24"/>
          <w:szCs w:val="24"/>
        </w:rPr>
        <w:t xml:space="preserve">, </w:t>
      </w:r>
      <w:r w:rsidR="000936EB" w:rsidRPr="000936EB">
        <w:rPr>
          <w:sz w:val="24"/>
          <w:szCs w:val="24"/>
        </w:rPr>
        <w:t xml:space="preserve">в связи с вступлением в силу </w:t>
      </w:r>
      <w:r w:rsidR="000936EB">
        <w:rPr>
          <w:sz w:val="24"/>
          <w:szCs w:val="24"/>
        </w:rPr>
        <w:t>п</w:t>
      </w:r>
      <w:r w:rsidR="000936EB" w:rsidRPr="000936EB">
        <w:rPr>
          <w:sz w:val="24"/>
          <w:szCs w:val="24"/>
        </w:rPr>
        <w:t xml:space="preserve">остановления Правительства Российской Федерации от 02.08.2016 №747 «Об утверждении правил направления в 2016 году из бюджета Федерального фонда обязательного медицинского страхования бюджетам Территориальных фондов обязательного медицинского страхования иных межбюджетных трансфертов на дополнительное финансовое обеспечение оказания специализированной, в том числе высокотехнологичной медицинской помощи, включенной в базовую программу обязательного медицинского страхования, федеральными государственными учреждениями» для федеральных учреждений, подведомственных Министерству здравоохранения Российской Федерации, Управлению делами Президента Российской Федерации, Федерального медико-биологического агентства,  Федерального агентства научных образований России </w:t>
      </w:r>
      <w:r w:rsidR="000936EB">
        <w:rPr>
          <w:sz w:val="24"/>
          <w:szCs w:val="24"/>
        </w:rPr>
        <w:t>и</w:t>
      </w:r>
      <w:r w:rsidR="000936EB" w:rsidRPr="000936EB">
        <w:rPr>
          <w:sz w:val="24"/>
          <w:szCs w:val="24"/>
        </w:rPr>
        <w:t xml:space="preserve"> Закона Московской области от 13.07.2016 №105/2016-ОЗ «О бюджете Московской области на 2016 год и пла</w:t>
      </w:r>
      <w:r w:rsidR="000936EB">
        <w:rPr>
          <w:sz w:val="24"/>
          <w:szCs w:val="24"/>
        </w:rPr>
        <w:t xml:space="preserve">новый период 2017 и 2018 годов», а также дальнейшее приведение Тарифного соглашения в соответствие с требованиями к </w:t>
      </w:r>
      <w:r w:rsidR="000936EB">
        <w:rPr>
          <w:sz w:val="24"/>
          <w:szCs w:val="24"/>
        </w:rPr>
        <w:lastRenderedPageBreak/>
        <w:t>структуре и содержанию тарифного соглашения, установленными приказом Федерального фонда обязательного медицинского страхования от 18.11.2014 №200</w:t>
      </w:r>
      <w:r w:rsidR="006953D7">
        <w:rPr>
          <w:sz w:val="24"/>
          <w:szCs w:val="24"/>
        </w:rPr>
        <w:t>:</w:t>
      </w:r>
      <w:r w:rsidR="000936EB">
        <w:rPr>
          <w:sz w:val="24"/>
          <w:szCs w:val="24"/>
        </w:rPr>
        <w:t xml:space="preserve"> 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- приложение </w:t>
      </w:r>
      <w:r>
        <w:rPr>
          <w:sz w:val="24"/>
          <w:szCs w:val="24"/>
        </w:rPr>
        <w:t>1</w:t>
      </w:r>
      <w:r w:rsidRPr="00C85999">
        <w:rPr>
          <w:sz w:val="24"/>
          <w:szCs w:val="24"/>
        </w:rPr>
        <w:t xml:space="preserve"> </w:t>
      </w:r>
      <w:r w:rsidRPr="008D3EB5">
        <w:rPr>
          <w:sz w:val="24"/>
          <w:szCs w:val="24"/>
        </w:rPr>
        <w:t>«Положение о порядке оплаты медицинской помощи, оказываемой по Московской областной программе ОМС»</w:t>
      </w:r>
      <w:r w:rsidRPr="00C85999">
        <w:rPr>
          <w:sz w:val="24"/>
          <w:szCs w:val="24"/>
        </w:rPr>
        <w:t>;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групп»;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3а «</w:t>
      </w:r>
      <w:r w:rsidRPr="006953D7">
        <w:rPr>
          <w:sz w:val="24"/>
          <w:szCs w:val="24"/>
        </w:rPr>
        <w:t>Тарифы на медицинские услуги, оказываемые в амбулаторных условиях,  взрослому населению, рублей</w:t>
      </w:r>
      <w:r>
        <w:rPr>
          <w:sz w:val="24"/>
          <w:szCs w:val="24"/>
        </w:rPr>
        <w:t>»;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3б «</w:t>
      </w:r>
      <w:r w:rsidRPr="006953D7">
        <w:rPr>
          <w:sz w:val="24"/>
          <w:szCs w:val="24"/>
        </w:rPr>
        <w:t>Тарифы на медицинские услуги, оказываемые в амбулаторных условиях,  детскому населению до 18 лет, рублей</w:t>
      </w:r>
      <w:r>
        <w:rPr>
          <w:sz w:val="24"/>
          <w:szCs w:val="24"/>
        </w:rPr>
        <w:t>»;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4 «</w:t>
      </w:r>
      <w:r w:rsidRPr="006953D7">
        <w:rPr>
          <w:sz w:val="24"/>
          <w:szCs w:val="24"/>
        </w:rPr>
        <w:t>Тарифы на медицинские услуги, оказываемые в консультативно-диагностических центрах для детей и взрослых, рублей</w:t>
      </w:r>
      <w:r>
        <w:rPr>
          <w:sz w:val="24"/>
          <w:szCs w:val="24"/>
        </w:rPr>
        <w:t>;</w:t>
      </w:r>
    </w:p>
    <w:p w:rsidR="006953D7" w:rsidRDefault="006953D7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6 «</w:t>
      </w:r>
      <w:r w:rsidRPr="006953D7">
        <w:rPr>
          <w:sz w:val="24"/>
          <w:szCs w:val="24"/>
        </w:rPr>
        <w:t>Тарифы на оплату профилактических мероприятий, проводимых в рамках диспансеризации определенных групп взрослого населения (в соответствии с приказом МЗРФ от 03.02.2015 №36ан),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проведение диспансеризации пребывающих в стационарных учреждениях Московской области детей-сирот и детей, находящихся в трудной жизненной ситуации (в соответствии с Приказом МЗРФ от 15.02.2013 №72н),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оплату профилактических медицинских осмотров взрослого населения  (в соответствии с Приказом МЗРФ от  06.12.2012 №1011н),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оплату при прохождении несовершеннолетними медицинских осмотров (в соответствии с Приказом МЗРФ от  21.12.2012 №1346н),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проведение диспансеризации 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(в соответствии с приказом МЗРФ от 11.04.2013 №216н), рублей</w:t>
      </w:r>
      <w:r>
        <w:rPr>
          <w:sz w:val="24"/>
          <w:szCs w:val="24"/>
        </w:rPr>
        <w:t xml:space="preserve">»; 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8 «</w:t>
      </w:r>
      <w:r w:rsidRPr="00E36BD2">
        <w:rPr>
          <w:sz w:val="24"/>
          <w:szCs w:val="24"/>
        </w:rPr>
        <w:t>Параметры подушевого норматива финансирования на прикрепившихся лиц</w:t>
      </w:r>
      <w:r>
        <w:rPr>
          <w:sz w:val="24"/>
          <w:szCs w:val="24"/>
        </w:rPr>
        <w:t>»</w:t>
      </w:r>
      <w:r w:rsidR="00DF0D9C">
        <w:rPr>
          <w:sz w:val="24"/>
          <w:szCs w:val="24"/>
        </w:rPr>
        <w:t>;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9 «</w:t>
      </w:r>
      <w:r w:rsidRPr="00E36BD2">
        <w:rPr>
          <w:sz w:val="24"/>
          <w:szCs w:val="24"/>
        </w:rPr>
        <w:t>Подушевой норматив финансирования скорой медицинской помощи (в рамках базовой программы ОМС), рублей</w:t>
      </w:r>
      <w:r>
        <w:rPr>
          <w:sz w:val="24"/>
          <w:szCs w:val="24"/>
        </w:rPr>
        <w:t>»; «</w:t>
      </w:r>
      <w:r w:rsidRPr="00E36BD2">
        <w:rPr>
          <w:sz w:val="24"/>
          <w:szCs w:val="24"/>
        </w:rPr>
        <w:t>Тарифы на скорую медицинскую помощь, в том числе скорую специализированную, оказываемую взрослому и детскому населению  (руб.)</w:t>
      </w:r>
      <w:r>
        <w:rPr>
          <w:sz w:val="24"/>
          <w:szCs w:val="24"/>
        </w:rPr>
        <w:t>»;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10 «</w:t>
      </w:r>
      <w:r w:rsidRPr="00E36BD2">
        <w:rPr>
          <w:sz w:val="24"/>
          <w:szCs w:val="24"/>
        </w:rPr>
        <w:t>Тарифы на медицинскую помощь, оказываемую при социально-значимых заболеваниях (Сверхбазовая Программа ОМС), рублей</w:t>
      </w:r>
      <w:r>
        <w:rPr>
          <w:sz w:val="24"/>
          <w:szCs w:val="24"/>
        </w:rPr>
        <w:t>»;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11 «</w:t>
      </w:r>
      <w:r w:rsidRPr="00E36BD2">
        <w:rPr>
          <w:sz w:val="24"/>
          <w:szCs w:val="24"/>
        </w:rPr>
        <w:t>Сведения об условиях оказания медицинской помощи в медицинских организациях</w:t>
      </w:r>
      <w:r>
        <w:rPr>
          <w:sz w:val="24"/>
          <w:szCs w:val="24"/>
        </w:rPr>
        <w:t>»;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12 «</w:t>
      </w:r>
      <w:r w:rsidRPr="00E36BD2">
        <w:rPr>
          <w:sz w:val="24"/>
          <w:szCs w:val="24"/>
        </w:rPr>
        <w:t>Тарифы на стоматологические медицинские  услуги, оказываемые  в амбулаторных условиях  (руб.)</w:t>
      </w:r>
      <w:r>
        <w:rPr>
          <w:sz w:val="24"/>
          <w:szCs w:val="24"/>
        </w:rPr>
        <w:t>».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Изложение в новой редакции приложений 5а и 5б к Тарифному соглашению: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5а «</w:t>
      </w:r>
      <w:r w:rsidRPr="00E36BD2">
        <w:rPr>
          <w:sz w:val="24"/>
          <w:szCs w:val="24"/>
        </w:rPr>
        <w:t>Базовая ставка  и коэффициенты, применяемые при оплате законченного случая лечения в дневном стационаре на основе клинико-статистических групп/клинико-профильных групп</w:t>
      </w:r>
      <w:r>
        <w:rPr>
          <w:sz w:val="24"/>
          <w:szCs w:val="24"/>
        </w:rPr>
        <w:t>»;</w:t>
      </w:r>
    </w:p>
    <w:p w:rsidR="00E36BD2" w:rsidRDefault="00E36BD2" w:rsidP="00E36BD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5б «</w:t>
      </w:r>
      <w:r w:rsidRPr="00E36BD2">
        <w:rPr>
          <w:sz w:val="24"/>
          <w:szCs w:val="24"/>
        </w:rPr>
        <w:t>Перечень клинико-профильных групп (КПГ) и коэффициенты относительной затратоемкости КПГ для медицинской помощи, оказанной в условиях дневного стационара</w:t>
      </w:r>
      <w:r>
        <w:rPr>
          <w:sz w:val="24"/>
          <w:szCs w:val="24"/>
        </w:rPr>
        <w:t>»; «</w:t>
      </w:r>
      <w:r w:rsidRPr="00E36BD2">
        <w:rPr>
          <w:sz w:val="24"/>
          <w:szCs w:val="24"/>
        </w:rPr>
        <w:t xml:space="preserve">Перечень клинико-статистических групп (КСГ) и коэффициенты </w:t>
      </w:r>
      <w:r w:rsidRPr="00E36BD2">
        <w:rPr>
          <w:sz w:val="24"/>
          <w:szCs w:val="24"/>
        </w:rPr>
        <w:lastRenderedPageBreak/>
        <w:t>относительной затратоемкости КСГ для медицинской помощи, оказанной в условиях дневного стационара</w:t>
      </w:r>
      <w:r>
        <w:rPr>
          <w:sz w:val="24"/>
          <w:szCs w:val="24"/>
        </w:rPr>
        <w:t>».</w:t>
      </w:r>
    </w:p>
    <w:p w:rsidR="006953D7" w:rsidRDefault="006953D7" w:rsidP="006953D7">
      <w:pPr>
        <w:ind w:firstLine="709"/>
        <w:jc w:val="both"/>
        <w:rPr>
          <w:sz w:val="24"/>
          <w:szCs w:val="24"/>
        </w:rPr>
      </w:pPr>
    </w:p>
    <w:p w:rsidR="00A30880" w:rsidRPr="00C85999" w:rsidRDefault="00A30880" w:rsidP="00A30880">
      <w:pPr>
        <w:ind w:firstLine="709"/>
        <w:jc w:val="center"/>
        <w:rPr>
          <w:b/>
          <w:sz w:val="24"/>
          <w:szCs w:val="24"/>
        </w:rPr>
      </w:pPr>
      <w:r w:rsidRPr="00C85999">
        <w:rPr>
          <w:b/>
          <w:sz w:val="24"/>
          <w:szCs w:val="24"/>
        </w:rPr>
        <w:t>2. Заключительные положения.</w:t>
      </w:r>
    </w:p>
    <w:p w:rsidR="00A30880" w:rsidRPr="00C85999" w:rsidRDefault="00A30880" w:rsidP="00A30880">
      <w:pPr>
        <w:jc w:val="center"/>
        <w:rPr>
          <w:b/>
          <w:sz w:val="24"/>
          <w:szCs w:val="24"/>
        </w:rPr>
      </w:pPr>
    </w:p>
    <w:p w:rsidR="00A30880" w:rsidRPr="00C85999" w:rsidRDefault="00A30880" w:rsidP="002432E0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>Настоящее Дополнительное соглашение к Тарифному соглашению распространяется на всех участников обязательного медицинского страхования, реализующих Московскую областную программу обязательного медицинского страхования.</w:t>
      </w:r>
    </w:p>
    <w:p w:rsidR="00B3027C" w:rsidRPr="00C85999" w:rsidRDefault="00A30880" w:rsidP="002432E0">
      <w:pPr>
        <w:pStyle w:val="a5"/>
        <w:spacing w:line="276" w:lineRule="auto"/>
        <w:ind w:left="0" w:firstLine="709"/>
        <w:rPr>
          <w:szCs w:val="24"/>
        </w:rPr>
      </w:pPr>
      <w:r w:rsidRPr="00C85999">
        <w:rPr>
          <w:szCs w:val="24"/>
        </w:rPr>
        <w:t xml:space="preserve">К настоящему Дополнительному соглашению к Тарифному соглашению неотъемлемой частью является приложение №1 «Изменения и дополнения, которые вносятся в Тарифное соглашение по реализации Московской областной программы ОМС и </w:t>
      </w:r>
      <w:r w:rsidR="00B3027C" w:rsidRPr="00C85999">
        <w:rPr>
          <w:szCs w:val="24"/>
        </w:rPr>
        <w:t xml:space="preserve">в </w:t>
      </w:r>
      <w:r w:rsidRPr="00C85999">
        <w:rPr>
          <w:szCs w:val="24"/>
        </w:rPr>
        <w:t>приложения</w:t>
      </w:r>
      <w:r w:rsidR="00B3027C" w:rsidRPr="00C85999">
        <w:rPr>
          <w:szCs w:val="24"/>
        </w:rPr>
        <w:t xml:space="preserve"> к Тарифному соглашению по реализации Московской областной программы ОМС».</w:t>
      </w:r>
    </w:p>
    <w:p w:rsidR="00E36BD2" w:rsidRDefault="00582631" w:rsidP="002432E0">
      <w:pPr>
        <w:pStyle w:val="a3"/>
        <w:spacing w:after="0" w:line="276" w:lineRule="auto"/>
        <w:ind w:firstLine="709"/>
        <w:jc w:val="both"/>
        <w:rPr>
          <w:sz w:val="24"/>
          <w:szCs w:val="24"/>
        </w:rPr>
      </w:pPr>
      <w:r w:rsidRPr="00C3433E">
        <w:rPr>
          <w:sz w:val="24"/>
          <w:szCs w:val="24"/>
        </w:rPr>
        <w:t>Настоящее Дополнительное соглашение к Тарифному соглашению вступает в силу</w:t>
      </w:r>
      <w:r w:rsidR="00E36BD2">
        <w:rPr>
          <w:sz w:val="24"/>
          <w:szCs w:val="24"/>
        </w:rPr>
        <w:t>:</w:t>
      </w:r>
    </w:p>
    <w:p w:rsidR="00E36BD2" w:rsidRDefault="00367B83" w:rsidP="002432E0">
      <w:pPr>
        <w:pStyle w:val="a3"/>
        <w:numPr>
          <w:ilvl w:val="0"/>
          <w:numId w:val="37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582631" w:rsidRPr="00C3433E">
        <w:rPr>
          <w:sz w:val="24"/>
          <w:szCs w:val="24"/>
        </w:rPr>
        <w:t xml:space="preserve"> отчетного периода – </w:t>
      </w:r>
      <w:r w:rsidR="00E36BD2">
        <w:rPr>
          <w:sz w:val="24"/>
          <w:szCs w:val="24"/>
        </w:rPr>
        <w:t>август</w:t>
      </w:r>
      <w:r w:rsidR="00582631" w:rsidRPr="00C3433E">
        <w:rPr>
          <w:sz w:val="24"/>
          <w:szCs w:val="24"/>
        </w:rPr>
        <w:t xml:space="preserve"> 2016 года</w:t>
      </w:r>
      <w:r w:rsidR="00E36BD2">
        <w:rPr>
          <w:sz w:val="24"/>
          <w:szCs w:val="24"/>
        </w:rPr>
        <w:t xml:space="preserve"> для следующих приложений к Тарифному соглашению:</w:t>
      </w:r>
    </w:p>
    <w:p w:rsidR="00367B83" w:rsidRPr="00367B83" w:rsidRDefault="00367B83" w:rsidP="002432E0">
      <w:pPr>
        <w:pStyle w:val="a5"/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- </w:t>
      </w:r>
      <w:r w:rsidRPr="00C85999">
        <w:rPr>
          <w:szCs w:val="24"/>
        </w:rPr>
        <w:t xml:space="preserve">приложение </w:t>
      </w:r>
      <w:r>
        <w:rPr>
          <w:szCs w:val="24"/>
        </w:rPr>
        <w:t>1</w:t>
      </w:r>
      <w:r w:rsidRPr="00C85999">
        <w:rPr>
          <w:szCs w:val="24"/>
        </w:rPr>
        <w:t xml:space="preserve"> </w:t>
      </w:r>
      <w:r w:rsidRPr="008D3EB5">
        <w:rPr>
          <w:szCs w:val="24"/>
        </w:rPr>
        <w:t>«Положение о порядке оплаты медицинской помощи, оказываемой по Московской областной программе ОМС»</w:t>
      </w:r>
      <w:r>
        <w:rPr>
          <w:szCs w:val="24"/>
        </w:rPr>
        <w:t xml:space="preserve"> в части </w:t>
      </w:r>
      <w:r w:rsidR="00965494">
        <w:rPr>
          <w:szCs w:val="24"/>
        </w:rPr>
        <w:t xml:space="preserve">изменений и </w:t>
      </w:r>
      <w:r>
        <w:rPr>
          <w:szCs w:val="24"/>
        </w:rPr>
        <w:t>дополнений в подпункт</w:t>
      </w:r>
      <w:r w:rsidR="00965494">
        <w:rPr>
          <w:szCs w:val="24"/>
        </w:rPr>
        <w:t>ы</w:t>
      </w:r>
      <w:r>
        <w:rPr>
          <w:szCs w:val="24"/>
        </w:rPr>
        <w:t xml:space="preserve"> 4.1</w:t>
      </w:r>
      <w:r w:rsidRPr="00367B83">
        <w:rPr>
          <w:szCs w:val="24"/>
        </w:rPr>
        <w:t xml:space="preserve">. </w:t>
      </w:r>
      <w:r w:rsidR="00965494">
        <w:rPr>
          <w:szCs w:val="24"/>
        </w:rPr>
        <w:t xml:space="preserve">и 4.2. </w:t>
      </w:r>
      <w:r w:rsidRPr="00367B83">
        <w:rPr>
          <w:szCs w:val="24"/>
        </w:rPr>
        <w:t>пункта</w:t>
      </w:r>
      <w:r>
        <w:rPr>
          <w:b/>
          <w:szCs w:val="24"/>
        </w:rPr>
        <w:t xml:space="preserve"> </w:t>
      </w:r>
      <w:r w:rsidRPr="00367B83">
        <w:rPr>
          <w:szCs w:val="24"/>
        </w:rPr>
        <w:t xml:space="preserve">4. </w:t>
      </w:r>
      <w:r>
        <w:rPr>
          <w:szCs w:val="24"/>
        </w:rPr>
        <w:t>«</w:t>
      </w:r>
      <w:r w:rsidRPr="00367B83">
        <w:rPr>
          <w:szCs w:val="24"/>
        </w:rPr>
        <w:t>Учет оказанной медицинской помощи</w:t>
      </w:r>
      <w:r>
        <w:rPr>
          <w:szCs w:val="24"/>
        </w:rPr>
        <w:t>»</w:t>
      </w:r>
      <w:r w:rsidR="00965494">
        <w:rPr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5999">
        <w:rPr>
          <w:sz w:val="24"/>
          <w:szCs w:val="24"/>
        </w:rPr>
        <w:t>приложение 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</w:t>
      </w:r>
      <w:r w:rsidR="00965494">
        <w:rPr>
          <w:sz w:val="24"/>
          <w:szCs w:val="24"/>
        </w:rPr>
        <w:t xml:space="preserve"> в части изменений подуровней для отдельных медицинских организаций</w:t>
      </w:r>
      <w:r w:rsidRPr="00C85999">
        <w:rPr>
          <w:sz w:val="24"/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11 «</w:t>
      </w:r>
      <w:r w:rsidRPr="00E36BD2">
        <w:rPr>
          <w:sz w:val="24"/>
          <w:szCs w:val="24"/>
        </w:rPr>
        <w:t>Сведения об условиях оказания медицинской помощи в медицинских организациях</w:t>
      </w:r>
      <w:r>
        <w:rPr>
          <w:sz w:val="24"/>
          <w:szCs w:val="24"/>
        </w:rPr>
        <w:t>»</w:t>
      </w:r>
      <w:r w:rsidR="00965494">
        <w:rPr>
          <w:sz w:val="24"/>
          <w:szCs w:val="24"/>
        </w:rPr>
        <w:t xml:space="preserve"> в части уточнения перечня медицинских организаций и условий предоставления медицинской помощи по отдельным медицинским организациям</w:t>
      </w:r>
      <w:r>
        <w:rPr>
          <w:sz w:val="24"/>
          <w:szCs w:val="24"/>
        </w:rPr>
        <w:t>;</w:t>
      </w:r>
    </w:p>
    <w:p w:rsidR="00367B83" w:rsidRDefault="00367B83" w:rsidP="002432E0">
      <w:pPr>
        <w:pStyle w:val="a3"/>
        <w:numPr>
          <w:ilvl w:val="0"/>
          <w:numId w:val="37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C3433E">
        <w:rPr>
          <w:sz w:val="24"/>
          <w:szCs w:val="24"/>
        </w:rPr>
        <w:t xml:space="preserve"> отчетного периода – </w:t>
      </w:r>
      <w:r>
        <w:rPr>
          <w:sz w:val="24"/>
          <w:szCs w:val="24"/>
        </w:rPr>
        <w:t>сентябрь</w:t>
      </w:r>
      <w:r w:rsidRPr="00C3433E">
        <w:rPr>
          <w:sz w:val="24"/>
          <w:szCs w:val="24"/>
        </w:rPr>
        <w:t xml:space="preserve"> 2016 года</w:t>
      </w:r>
      <w:r>
        <w:rPr>
          <w:sz w:val="24"/>
          <w:szCs w:val="24"/>
        </w:rPr>
        <w:t xml:space="preserve"> для следующих приложений к Тарифному соглашению:</w:t>
      </w:r>
    </w:p>
    <w:p w:rsidR="00965494" w:rsidRPr="00965494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- приложение </w:t>
      </w:r>
      <w:r>
        <w:rPr>
          <w:sz w:val="24"/>
          <w:szCs w:val="24"/>
        </w:rPr>
        <w:t>1</w:t>
      </w:r>
      <w:r w:rsidRPr="00C85999">
        <w:rPr>
          <w:sz w:val="24"/>
          <w:szCs w:val="24"/>
        </w:rPr>
        <w:t xml:space="preserve"> </w:t>
      </w:r>
      <w:r w:rsidRPr="008D3EB5">
        <w:rPr>
          <w:sz w:val="24"/>
          <w:szCs w:val="24"/>
        </w:rPr>
        <w:t>«Положение о порядке оплаты медицинской помощи, оказываемой по Московской областной программе ОМС»</w:t>
      </w:r>
      <w:r w:rsidR="00965494">
        <w:rPr>
          <w:sz w:val="24"/>
          <w:szCs w:val="24"/>
        </w:rPr>
        <w:t xml:space="preserve"> в части изменений и дополнений в подпункт </w:t>
      </w:r>
      <w:r w:rsidR="00965494" w:rsidRPr="00965494">
        <w:rPr>
          <w:sz w:val="24"/>
          <w:szCs w:val="24"/>
        </w:rPr>
        <w:t>4.1.6. пункта 4</w:t>
      </w:r>
      <w:r w:rsidR="00DF0D9C">
        <w:rPr>
          <w:sz w:val="24"/>
          <w:szCs w:val="24"/>
        </w:rPr>
        <w:t>. «</w:t>
      </w:r>
      <w:r w:rsidR="00965494" w:rsidRPr="00965494">
        <w:rPr>
          <w:sz w:val="24"/>
          <w:szCs w:val="24"/>
        </w:rPr>
        <w:t>Учет оказанной медицинской помощи» и дополнения пунктом 4.5. «Учет и оплата медицинской помощи в условиях дневного стационара на основе клинико-профильных групп и клинико-статистических групп»</w:t>
      </w:r>
      <w:r w:rsidR="00965494">
        <w:rPr>
          <w:sz w:val="24"/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</w:t>
      </w:r>
      <w:r w:rsidR="00965494">
        <w:rPr>
          <w:sz w:val="24"/>
          <w:szCs w:val="24"/>
        </w:rPr>
        <w:t xml:space="preserve"> в части изменения размера базовой ставки и подуровней для отдельных медицинских организаций</w:t>
      </w:r>
      <w:r w:rsidRPr="00C85999">
        <w:rPr>
          <w:sz w:val="24"/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3а «</w:t>
      </w:r>
      <w:r w:rsidRPr="006953D7">
        <w:rPr>
          <w:sz w:val="24"/>
          <w:szCs w:val="24"/>
        </w:rPr>
        <w:t>Тарифы на медицинские услуги, оказываемые в амбулаторных условиях,  взрослому населению, рублей</w:t>
      </w:r>
      <w:r>
        <w:rPr>
          <w:sz w:val="24"/>
          <w:szCs w:val="24"/>
        </w:rPr>
        <w:t>»;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3б «</w:t>
      </w:r>
      <w:r w:rsidRPr="006953D7">
        <w:rPr>
          <w:sz w:val="24"/>
          <w:szCs w:val="24"/>
        </w:rPr>
        <w:t>Тарифы на медицинские услуги, оказываемые в амбулаторных условиях,  детскому населению до 18 лет, рублей</w:t>
      </w:r>
      <w:r>
        <w:rPr>
          <w:sz w:val="24"/>
          <w:szCs w:val="24"/>
        </w:rPr>
        <w:t>»;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4 «</w:t>
      </w:r>
      <w:r w:rsidRPr="006953D7">
        <w:rPr>
          <w:sz w:val="24"/>
          <w:szCs w:val="24"/>
        </w:rPr>
        <w:t>Тарифы на медицинские услуги, оказываемые в консультативно-диагностических центрах для детей и взрослых, рублей</w:t>
      </w:r>
      <w:r>
        <w:rPr>
          <w:sz w:val="24"/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6 «</w:t>
      </w:r>
      <w:r w:rsidRPr="006953D7">
        <w:rPr>
          <w:sz w:val="24"/>
          <w:szCs w:val="24"/>
        </w:rPr>
        <w:t xml:space="preserve">Тарифы на оплату профилактических мероприятий, проводимых в рамках диспансеризации определенных групп взрослого населения (в соответствии с </w:t>
      </w:r>
      <w:r w:rsidRPr="006953D7">
        <w:rPr>
          <w:sz w:val="24"/>
          <w:szCs w:val="24"/>
        </w:rPr>
        <w:lastRenderedPageBreak/>
        <w:t>приказом МЗРФ от 03.02.2015 №36ан),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проведение диспансеризации пребывающих в стационарных учреждениях Московской области детей-сирот и детей, находящихся в трудной жизненной ситуации (в соответствии с Приказом МЗРФ от 15.02.2013 №72н),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оплату профилактических медицинских осмотров взрослого населения  (в соответствии с Приказом МЗРФ от  06.12.2012 №1011н),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оплату при прохождении несовершеннолетними медицинских осмотров (в соответствии с Приказом МЗРФ от  21.12.2012 №1346н), рублей</w:t>
      </w:r>
      <w:r>
        <w:rPr>
          <w:sz w:val="24"/>
          <w:szCs w:val="24"/>
        </w:rPr>
        <w:t>»; «</w:t>
      </w:r>
      <w:r w:rsidRPr="006953D7">
        <w:rPr>
          <w:sz w:val="24"/>
          <w:szCs w:val="24"/>
        </w:rPr>
        <w:t>Тарифы на проведение диспансеризации 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(в соответствии с приказом МЗРФ от 11.04.2013 №216н), рублей</w:t>
      </w:r>
      <w:r>
        <w:rPr>
          <w:sz w:val="24"/>
          <w:szCs w:val="24"/>
        </w:rPr>
        <w:t xml:space="preserve">»; 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8 «</w:t>
      </w:r>
      <w:r w:rsidRPr="00E36BD2">
        <w:rPr>
          <w:sz w:val="24"/>
          <w:szCs w:val="24"/>
        </w:rPr>
        <w:t>Параметры подушевого норматива финансирования на прикрепившихся лиц</w:t>
      </w:r>
      <w:r>
        <w:rPr>
          <w:sz w:val="24"/>
          <w:szCs w:val="24"/>
        </w:rPr>
        <w:t>»</w:t>
      </w:r>
      <w:r w:rsidR="00DF0D9C">
        <w:rPr>
          <w:sz w:val="24"/>
          <w:szCs w:val="24"/>
        </w:rPr>
        <w:t>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9 «</w:t>
      </w:r>
      <w:r w:rsidRPr="00E36BD2">
        <w:rPr>
          <w:sz w:val="24"/>
          <w:szCs w:val="24"/>
        </w:rPr>
        <w:t>Подушевой норматив финансирования скорой медицинской помощи (в рамках базовой программы ОМС), рублей</w:t>
      </w:r>
      <w:r>
        <w:rPr>
          <w:sz w:val="24"/>
          <w:szCs w:val="24"/>
        </w:rPr>
        <w:t>»; «</w:t>
      </w:r>
      <w:r w:rsidRPr="00E36BD2">
        <w:rPr>
          <w:sz w:val="24"/>
          <w:szCs w:val="24"/>
        </w:rPr>
        <w:t>Тарифы на скорую медицинскую помощь, в том числе скорую специализированную, оказываемую взрослому и детскому населению  (руб.)</w:t>
      </w:r>
      <w:r>
        <w:rPr>
          <w:sz w:val="24"/>
          <w:szCs w:val="24"/>
        </w:rPr>
        <w:t>»;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10 «</w:t>
      </w:r>
      <w:r w:rsidRPr="00E36BD2">
        <w:rPr>
          <w:sz w:val="24"/>
          <w:szCs w:val="24"/>
        </w:rPr>
        <w:t>Тарифы на медицинскую помощь, оказываемую при социально-значимых заболеваниях (Сверхбазовая Программа ОМС), рублей</w:t>
      </w:r>
      <w:r>
        <w:rPr>
          <w:sz w:val="24"/>
          <w:szCs w:val="24"/>
        </w:rPr>
        <w:t>»;</w:t>
      </w:r>
    </w:p>
    <w:p w:rsidR="00367B83" w:rsidRDefault="00367B83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12 «</w:t>
      </w:r>
      <w:r w:rsidRPr="00E36BD2">
        <w:rPr>
          <w:sz w:val="24"/>
          <w:szCs w:val="24"/>
        </w:rPr>
        <w:t>Тарифы на стоматологические медицинские  услуги, оказываемые  в амбулаторных условиях  (руб.)</w:t>
      </w:r>
      <w:r>
        <w:rPr>
          <w:sz w:val="24"/>
          <w:szCs w:val="24"/>
        </w:rPr>
        <w:t>».</w:t>
      </w:r>
    </w:p>
    <w:p w:rsidR="00367B83" w:rsidRDefault="00965494" w:rsidP="002432E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7B83">
        <w:rPr>
          <w:sz w:val="24"/>
          <w:szCs w:val="24"/>
        </w:rPr>
        <w:t>нов</w:t>
      </w:r>
      <w:r>
        <w:rPr>
          <w:sz w:val="24"/>
          <w:szCs w:val="24"/>
        </w:rPr>
        <w:t>ая</w:t>
      </w:r>
      <w:r w:rsidR="00367B83">
        <w:rPr>
          <w:sz w:val="24"/>
          <w:szCs w:val="24"/>
        </w:rPr>
        <w:t xml:space="preserve"> редакци</w:t>
      </w:r>
      <w:r>
        <w:rPr>
          <w:sz w:val="24"/>
          <w:szCs w:val="24"/>
        </w:rPr>
        <w:t>я</w:t>
      </w:r>
      <w:r w:rsidR="00367B83">
        <w:rPr>
          <w:sz w:val="24"/>
          <w:szCs w:val="24"/>
        </w:rPr>
        <w:t xml:space="preserve"> приложени</w:t>
      </w:r>
      <w:r>
        <w:rPr>
          <w:sz w:val="24"/>
          <w:szCs w:val="24"/>
        </w:rPr>
        <w:t>я</w:t>
      </w:r>
      <w:r w:rsidR="00367B83">
        <w:rPr>
          <w:sz w:val="24"/>
          <w:szCs w:val="24"/>
        </w:rPr>
        <w:t xml:space="preserve"> 5а «</w:t>
      </w:r>
      <w:r w:rsidR="00367B83" w:rsidRPr="00E36BD2">
        <w:rPr>
          <w:sz w:val="24"/>
          <w:szCs w:val="24"/>
        </w:rPr>
        <w:t>Базовая ставка  и коэффициенты, применяемые при оплате законченного случая лечения в дневном стационаре на основе клинико-статистических групп/клинико-профильных групп</w:t>
      </w:r>
      <w:r w:rsidR="00367B83">
        <w:rPr>
          <w:sz w:val="24"/>
          <w:szCs w:val="24"/>
        </w:rPr>
        <w:t>»</w:t>
      </w:r>
      <w:r>
        <w:rPr>
          <w:sz w:val="24"/>
          <w:szCs w:val="24"/>
        </w:rPr>
        <w:t xml:space="preserve"> и </w:t>
      </w:r>
      <w:r w:rsidR="00367B83">
        <w:rPr>
          <w:sz w:val="24"/>
          <w:szCs w:val="24"/>
        </w:rPr>
        <w:t xml:space="preserve"> приложени</w:t>
      </w:r>
      <w:r>
        <w:rPr>
          <w:sz w:val="24"/>
          <w:szCs w:val="24"/>
        </w:rPr>
        <w:t>я</w:t>
      </w:r>
      <w:r w:rsidR="00367B83">
        <w:rPr>
          <w:sz w:val="24"/>
          <w:szCs w:val="24"/>
        </w:rPr>
        <w:t xml:space="preserve"> 5б «</w:t>
      </w:r>
      <w:r w:rsidR="00367B83" w:rsidRPr="00E36BD2">
        <w:rPr>
          <w:sz w:val="24"/>
          <w:szCs w:val="24"/>
        </w:rPr>
        <w:t>Перечень клинико-профильных групп (КПГ) и коэффициенты относительной затратоемкости КПГ для медицинской помощи, оказанной в условиях дневного стационара</w:t>
      </w:r>
      <w:r w:rsidR="00367B83">
        <w:rPr>
          <w:sz w:val="24"/>
          <w:szCs w:val="24"/>
        </w:rPr>
        <w:t>»; «</w:t>
      </w:r>
      <w:r w:rsidR="00367B83" w:rsidRPr="00E36BD2">
        <w:rPr>
          <w:sz w:val="24"/>
          <w:szCs w:val="24"/>
        </w:rPr>
        <w:t>Перечень клинико-статистических групп (КСГ) и коэффициенты относительной затратоемкости КСГ для медицинской помощи, оказанной в условиях дневного стационара</w:t>
      </w:r>
      <w:r w:rsidR="00367B83">
        <w:rPr>
          <w:sz w:val="24"/>
          <w:szCs w:val="24"/>
        </w:rPr>
        <w:t>».</w:t>
      </w:r>
    </w:p>
    <w:p w:rsidR="004626E9" w:rsidRPr="009B6AA5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A6060C" w:rsidRPr="009B6AA5" w:rsidRDefault="00A6060C" w:rsidP="00A6060C">
      <w:pPr>
        <w:pStyle w:val="a5"/>
        <w:spacing w:line="240" w:lineRule="auto"/>
        <w:ind w:left="0" w:firstLine="709"/>
        <w:rPr>
          <w:szCs w:val="24"/>
        </w:rPr>
      </w:pPr>
      <w:r w:rsidRPr="009B6AA5">
        <w:rPr>
          <w:szCs w:val="24"/>
        </w:rPr>
        <w:t>Юридические адреса Сторон:</w:t>
      </w:r>
    </w:p>
    <w:p w:rsidR="00C87BAA" w:rsidRDefault="00C87BAA" w:rsidP="00A6060C">
      <w:pPr>
        <w:pStyle w:val="a5"/>
        <w:spacing w:line="240" w:lineRule="auto"/>
        <w:ind w:left="0" w:firstLine="709"/>
        <w:rPr>
          <w:szCs w:val="24"/>
        </w:rPr>
      </w:pPr>
      <w:bookmarkStart w:id="0" w:name="_GoBack"/>
      <w:bookmarkEnd w:id="0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9"/>
        <w:gridCol w:w="4552"/>
      </w:tblGrid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Министерство здравоохранения </w:t>
            </w:r>
            <w:r w:rsidR="00A430C9" w:rsidRPr="009B6AA5">
              <w:rPr>
                <w:sz w:val="24"/>
                <w:szCs w:val="24"/>
              </w:rPr>
              <w:t xml:space="preserve">       </w:t>
            </w:r>
            <w:r w:rsidRPr="009B6AA5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4552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143400, Московская область, </w:t>
            </w:r>
            <w:r w:rsidR="00A430C9" w:rsidRPr="009B6AA5">
              <w:rPr>
                <w:sz w:val="24"/>
                <w:szCs w:val="24"/>
              </w:rPr>
              <w:t xml:space="preserve">                       </w:t>
            </w:r>
            <w:r w:rsidRPr="009B6AA5">
              <w:rPr>
                <w:sz w:val="24"/>
                <w:szCs w:val="24"/>
              </w:rPr>
              <w:t>г. Красногорск, бульвар Строителей, д.1.</w:t>
            </w: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552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r w:rsidR="00A430C9" w:rsidRPr="009B6AA5">
              <w:rPr>
                <w:sz w:val="24"/>
                <w:szCs w:val="24"/>
              </w:rPr>
              <w:t xml:space="preserve">                   </w:t>
            </w:r>
            <w:r w:rsidRPr="009B6AA5">
              <w:rPr>
                <w:sz w:val="24"/>
                <w:szCs w:val="24"/>
              </w:rPr>
              <w:t xml:space="preserve">обязательного медицинского </w:t>
            </w:r>
            <w:r w:rsidR="00A430C9" w:rsidRPr="009B6AA5">
              <w:rPr>
                <w:sz w:val="24"/>
                <w:szCs w:val="24"/>
              </w:rPr>
              <w:t xml:space="preserve">             </w:t>
            </w:r>
            <w:r w:rsidRPr="009B6AA5">
              <w:rPr>
                <w:sz w:val="24"/>
                <w:szCs w:val="24"/>
              </w:rPr>
              <w:t>страхования Московской области</w:t>
            </w:r>
          </w:p>
        </w:tc>
        <w:tc>
          <w:tcPr>
            <w:tcW w:w="4552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102031, Московская область, г.Балашиха, ул. Орджоникидзе, д. 4.</w:t>
            </w: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552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Московская  областная организация  </w:t>
            </w:r>
            <w:r w:rsidR="00A430C9" w:rsidRPr="009B6AA5">
              <w:rPr>
                <w:sz w:val="24"/>
                <w:szCs w:val="24"/>
              </w:rPr>
              <w:t xml:space="preserve"> </w:t>
            </w:r>
            <w:r w:rsidRPr="009B6AA5">
              <w:rPr>
                <w:sz w:val="24"/>
                <w:szCs w:val="24"/>
              </w:rPr>
              <w:t>профсоюза  работников   здравоохранения Российской Федерации</w:t>
            </w:r>
          </w:p>
        </w:tc>
        <w:tc>
          <w:tcPr>
            <w:tcW w:w="4552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119331, г. Москва, ул. Марии Ульяновой, д.9, стр. 1.</w:t>
            </w: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552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DF0D9C">
        <w:tc>
          <w:tcPr>
            <w:tcW w:w="5019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Некоммерческое партнерство </w:t>
            </w:r>
            <w:r w:rsidR="00A430C9" w:rsidRPr="009B6AA5">
              <w:rPr>
                <w:sz w:val="24"/>
                <w:szCs w:val="24"/>
              </w:rPr>
              <w:t xml:space="preserve">            </w:t>
            </w:r>
            <w:r w:rsidRPr="009B6AA5">
              <w:rPr>
                <w:sz w:val="24"/>
                <w:szCs w:val="24"/>
              </w:rPr>
              <w:t>«Врачебная Палата Московской области»</w:t>
            </w:r>
          </w:p>
        </w:tc>
        <w:tc>
          <w:tcPr>
            <w:tcW w:w="4552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142 400, Московская область, г. Ногинск, ул. Комсомольская, д.59</w:t>
            </w:r>
          </w:p>
        </w:tc>
      </w:tr>
    </w:tbl>
    <w:p w:rsidR="008D4784" w:rsidRDefault="008D4784" w:rsidP="00A6060C">
      <w:pPr>
        <w:jc w:val="both"/>
        <w:rPr>
          <w:sz w:val="24"/>
          <w:szCs w:val="24"/>
        </w:rPr>
      </w:pPr>
    </w:p>
    <w:p w:rsidR="002432E0" w:rsidRDefault="002432E0" w:rsidP="00A6060C">
      <w:pPr>
        <w:jc w:val="both"/>
        <w:rPr>
          <w:sz w:val="24"/>
          <w:szCs w:val="24"/>
        </w:rPr>
      </w:pPr>
    </w:p>
    <w:p w:rsidR="002432E0" w:rsidRDefault="002432E0" w:rsidP="00A6060C">
      <w:pPr>
        <w:jc w:val="both"/>
        <w:rPr>
          <w:sz w:val="24"/>
          <w:szCs w:val="24"/>
        </w:rPr>
      </w:pPr>
    </w:p>
    <w:p w:rsidR="002432E0" w:rsidRDefault="002432E0" w:rsidP="00A6060C">
      <w:pPr>
        <w:jc w:val="both"/>
        <w:rPr>
          <w:sz w:val="24"/>
          <w:szCs w:val="24"/>
        </w:rPr>
      </w:pPr>
    </w:p>
    <w:p w:rsidR="002432E0" w:rsidRPr="009B6AA5" w:rsidRDefault="002432E0" w:rsidP="00A6060C">
      <w:pPr>
        <w:jc w:val="both"/>
        <w:rPr>
          <w:sz w:val="24"/>
          <w:szCs w:val="24"/>
        </w:rPr>
      </w:pPr>
    </w:p>
    <w:p w:rsidR="00A6060C" w:rsidRPr="009B6AA5" w:rsidRDefault="00A6060C" w:rsidP="00A6060C">
      <w:pPr>
        <w:jc w:val="both"/>
        <w:rPr>
          <w:sz w:val="24"/>
          <w:szCs w:val="24"/>
        </w:rPr>
      </w:pPr>
      <w:r w:rsidRPr="009B6AA5">
        <w:rPr>
          <w:sz w:val="24"/>
          <w:szCs w:val="24"/>
        </w:rPr>
        <w:lastRenderedPageBreak/>
        <w:t>ПОДПИСИ СТОРОН:</w:t>
      </w:r>
    </w:p>
    <w:p w:rsidR="00C0415D" w:rsidRDefault="00C0415D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5353"/>
        <w:gridCol w:w="1985"/>
        <w:gridCol w:w="2233"/>
      </w:tblGrid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Правительство Московской области: 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Суслонова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Территориальный фонд обязательного</w:t>
            </w: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медицинского страхования Московской области: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965494" w:rsidP="009654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д</w:t>
            </w:r>
            <w:r w:rsidR="00A6060C" w:rsidRPr="009B6AA5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965494" w:rsidP="000A20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 Белова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  <w:p w:rsidR="00601419" w:rsidRPr="009B6AA5" w:rsidRDefault="00601419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Московская областная организация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А.И. Домников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С.А. Лившиц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Страховые медицинские организации: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Pr="009B6AA5" w:rsidRDefault="00443531" w:rsidP="001E70EC">
      <w:pPr>
        <w:rPr>
          <w:sz w:val="24"/>
          <w:szCs w:val="24"/>
        </w:rPr>
      </w:pPr>
    </w:p>
    <w:sectPr w:rsidR="00443531" w:rsidRPr="009B6AA5" w:rsidSect="00A07C6B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063" w:rsidRDefault="00C52063" w:rsidP="00A5593B">
      <w:r>
        <w:separator/>
      </w:r>
    </w:p>
  </w:endnote>
  <w:endnote w:type="continuationSeparator" w:id="0">
    <w:p w:rsidR="00C52063" w:rsidRDefault="00C52063" w:rsidP="00A5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0704"/>
      <w:docPartObj>
        <w:docPartGallery w:val="Page Numbers (Bottom of Page)"/>
        <w:docPartUnique/>
      </w:docPartObj>
    </w:sdtPr>
    <w:sdtContent>
      <w:p w:rsidR="00367B83" w:rsidRDefault="00650EAC">
        <w:pPr>
          <w:pStyle w:val="a9"/>
          <w:jc w:val="right"/>
        </w:pPr>
        <w:fldSimple w:instr=" PAGE   \* MERGEFORMAT ">
          <w:r w:rsidR="002432E0">
            <w:rPr>
              <w:noProof/>
            </w:rPr>
            <w:t>5</w:t>
          </w:r>
        </w:fldSimple>
      </w:p>
    </w:sdtContent>
  </w:sdt>
  <w:p w:rsidR="00367B83" w:rsidRDefault="00367B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063" w:rsidRDefault="00C52063" w:rsidP="00A5593B">
      <w:r>
        <w:separator/>
      </w:r>
    </w:p>
  </w:footnote>
  <w:footnote w:type="continuationSeparator" w:id="0">
    <w:p w:rsidR="00C52063" w:rsidRDefault="00C52063" w:rsidP="00A55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977EAD"/>
    <w:multiLevelType w:val="hybridMultilevel"/>
    <w:tmpl w:val="F2C286D4"/>
    <w:lvl w:ilvl="0" w:tplc="689A4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8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2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5"/>
  </w:num>
  <w:num w:numId="19">
    <w:abstractNumId w:val="26"/>
  </w:num>
  <w:num w:numId="20">
    <w:abstractNumId w:val="13"/>
  </w:num>
  <w:num w:numId="21">
    <w:abstractNumId w:val="10"/>
  </w:num>
  <w:num w:numId="22">
    <w:abstractNumId w:val="28"/>
  </w:num>
  <w:num w:numId="23">
    <w:abstractNumId w:val="5"/>
  </w:num>
  <w:num w:numId="24">
    <w:abstractNumId w:val="18"/>
  </w:num>
  <w:num w:numId="25">
    <w:abstractNumId w:val="30"/>
  </w:num>
  <w:num w:numId="26">
    <w:abstractNumId w:val="24"/>
  </w:num>
  <w:num w:numId="27">
    <w:abstractNumId w:val="19"/>
  </w:num>
  <w:num w:numId="28">
    <w:abstractNumId w:val="29"/>
  </w:num>
  <w:num w:numId="29">
    <w:abstractNumId w:val="27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C2"/>
    <w:rsid w:val="00002410"/>
    <w:rsid w:val="00002796"/>
    <w:rsid w:val="00010A1D"/>
    <w:rsid w:val="00011A39"/>
    <w:rsid w:val="00013147"/>
    <w:rsid w:val="00016936"/>
    <w:rsid w:val="00017494"/>
    <w:rsid w:val="000235C1"/>
    <w:rsid w:val="000326F8"/>
    <w:rsid w:val="000337C7"/>
    <w:rsid w:val="00036325"/>
    <w:rsid w:val="00043D5B"/>
    <w:rsid w:val="0005365D"/>
    <w:rsid w:val="00061A1B"/>
    <w:rsid w:val="00065577"/>
    <w:rsid w:val="00065F26"/>
    <w:rsid w:val="000710E0"/>
    <w:rsid w:val="000723C2"/>
    <w:rsid w:val="000753DC"/>
    <w:rsid w:val="000843F6"/>
    <w:rsid w:val="000855C9"/>
    <w:rsid w:val="00085AE3"/>
    <w:rsid w:val="000936EB"/>
    <w:rsid w:val="000940D1"/>
    <w:rsid w:val="000947FE"/>
    <w:rsid w:val="00095436"/>
    <w:rsid w:val="00096A79"/>
    <w:rsid w:val="00097DF9"/>
    <w:rsid w:val="000A2012"/>
    <w:rsid w:val="000A2298"/>
    <w:rsid w:val="000A2CD3"/>
    <w:rsid w:val="000A3464"/>
    <w:rsid w:val="000A349D"/>
    <w:rsid w:val="000A603C"/>
    <w:rsid w:val="000A74C7"/>
    <w:rsid w:val="000B19A3"/>
    <w:rsid w:val="000C239C"/>
    <w:rsid w:val="000C6AF2"/>
    <w:rsid w:val="000D2A7A"/>
    <w:rsid w:val="000D70D0"/>
    <w:rsid w:val="000E0A6F"/>
    <w:rsid w:val="000E0EE4"/>
    <w:rsid w:val="000E3E3A"/>
    <w:rsid w:val="000F1E40"/>
    <w:rsid w:val="000F3CEC"/>
    <w:rsid w:val="000F4287"/>
    <w:rsid w:val="0010441E"/>
    <w:rsid w:val="00112976"/>
    <w:rsid w:val="0012395A"/>
    <w:rsid w:val="00125F1A"/>
    <w:rsid w:val="001266E4"/>
    <w:rsid w:val="001278CA"/>
    <w:rsid w:val="0013102B"/>
    <w:rsid w:val="0013728C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447C"/>
    <w:rsid w:val="001A584A"/>
    <w:rsid w:val="001A79EA"/>
    <w:rsid w:val="001B1875"/>
    <w:rsid w:val="001B4FD1"/>
    <w:rsid w:val="001C3C25"/>
    <w:rsid w:val="001D0F3C"/>
    <w:rsid w:val="001D3EEE"/>
    <w:rsid w:val="001D4F41"/>
    <w:rsid w:val="001D7160"/>
    <w:rsid w:val="001D7BB7"/>
    <w:rsid w:val="001E3758"/>
    <w:rsid w:val="001E70EC"/>
    <w:rsid w:val="001F62A8"/>
    <w:rsid w:val="00203D88"/>
    <w:rsid w:val="002044C6"/>
    <w:rsid w:val="00205DC3"/>
    <w:rsid w:val="00213F60"/>
    <w:rsid w:val="002142C5"/>
    <w:rsid w:val="00215B57"/>
    <w:rsid w:val="00220A8D"/>
    <w:rsid w:val="00224AE6"/>
    <w:rsid w:val="0022568E"/>
    <w:rsid w:val="0022572A"/>
    <w:rsid w:val="00230249"/>
    <w:rsid w:val="002320EA"/>
    <w:rsid w:val="00235EAA"/>
    <w:rsid w:val="002400B2"/>
    <w:rsid w:val="002432E0"/>
    <w:rsid w:val="002468DB"/>
    <w:rsid w:val="00247B26"/>
    <w:rsid w:val="00247E93"/>
    <w:rsid w:val="002518DE"/>
    <w:rsid w:val="00251CA8"/>
    <w:rsid w:val="002634C4"/>
    <w:rsid w:val="00266A9F"/>
    <w:rsid w:val="00270E30"/>
    <w:rsid w:val="00282AC8"/>
    <w:rsid w:val="002867C2"/>
    <w:rsid w:val="00291BAD"/>
    <w:rsid w:val="00291E95"/>
    <w:rsid w:val="002923C9"/>
    <w:rsid w:val="002B1C23"/>
    <w:rsid w:val="002B30C1"/>
    <w:rsid w:val="002B36C5"/>
    <w:rsid w:val="002C309F"/>
    <w:rsid w:val="002C6281"/>
    <w:rsid w:val="002C7204"/>
    <w:rsid w:val="002D37E0"/>
    <w:rsid w:val="002D387E"/>
    <w:rsid w:val="002D4C2D"/>
    <w:rsid w:val="002D4CA3"/>
    <w:rsid w:val="002E00DA"/>
    <w:rsid w:val="002E266F"/>
    <w:rsid w:val="002E7F38"/>
    <w:rsid w:val="002F05AC"/>
    <w:rsid w:val="002F57FC"/>
    <w:rsid w:val="002F5B8F"/>
    <w:rsid w:val="00302A4B"/>
    <w:rsid w:val="003038F2"/>
    <w:rsid w:val="00304C52"/>
    <w:rsid w:val="003079B2"/>
    <w:rsid w:val="00310D7F"/>
    <w:rsid w:val="00315D5C"/>
    <w:rsid w:val="00325FA8"/>
    <w:rsid w:val="003344A5"/>
    <w:rsid w:val="00337C2C"/>
    <w:rsid w:val="00353C01"/>
    <w:rsid w:val="00354849"/>
    <w:rsid w:val="003644C0"/>
    <w:rsid w:val="00367B83"/>
    <w:rsid w:val="00374B6E"/>
    <w:rsid w:val="003772AE"/>
    <w:rsid w:val="00380269"/>
    <w:rsid w:val="00381610"/>
    <w:rsid w:val="003825D6"/>
    <w:rsid w:val="0038561D"/>
    <w:rsid w:val="00393B60"/>
    <w:rsid w:val="003965DC"/>
    <w:rsid w:val="003A0A73"/>
    <w:rsid w:val="003A455F"/>
    <w:rsid w:val="003A4941"/>
    <w:rsid w:val="003B360E"/>
    <w:rsid w:val="003B5C25"/>
    <w:rsid w:val="003C103D"/>
    <w:rsid w:val="003C5A3E"/>
    <w:rsid w:val="003C5BD7"/>
    <w:rsid w:val="003C7556"/>
    <w:rsid w:val="003C7C31"/>
    <w:rsid w:val="003C7C8A"/>
    <w:rsid w:val="003D1411"/>
    <w:rsid w:val="003D45A5"/>
    <w:rsid w:val="003F0229"/>
    <w:rsid w:val="003F6114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45D71"/>
    <w:rsid w:val="00456E82"/>
    <w:rsid w:val="0045708F"/>
    <w:rsid w:val="004578C8"/>
    <w:rsid w:val="004626E9"/>
    <w:rsid w:val="00465794"/>
    <w:rsid w:val="00471AFD"/>
    <w:rsid w:val="00476217"/>
    <w:rsid w:val="00476E2E"/>
    <w:rsid w:val="00480279"/>
    <w:rsid w:val="00481B72"/>
    <w:rsid w:val="00484E18"/>
    <w:rsid w:val="0048639B"/>
    <w:rsid w:val="00487B95"/>
    <w:rsid w:val="0049297F"/>
    <w:rsid w:val="004A133A"/>
    <w:rsid w:val="004A4BDB"/>
    <w:rsid w:val="004B1049"/>
    <w:rsid w:val="004B295D"/>
    <w:rsid w:val="004B2E04"/>
    <w:rsid w:val="004C0FB7"/>
    <w:rsid w:val="004C272C"/>
    <w:rsid w:val="004C367F"/>
    <w:rsid w:val="004C5B31"/>
    <w:rsid w:val="004D3D0C"/>
    <w:rsid w:val="004D5581"/>
    <w:rsid w:val="004E4C06"/>
    <w:rsid w:val="004E65AA"/>
    <w:rsid w:val="004E7DBC"/>
    <w:rsid w:val="004F1F91"/>
    <w:rsid w:val="004F2511"/>
    <w:rsid w:val="005022CC"/>
    <w:rsid w:val="0050750C"/>
    <w:rsid w:val="00511678"/>
    <w:rsid w:val="0051237A"/>
    <w:rsid w:val="00515821"/>
    <w:rsid w:val="005166BB"/>
    <w:rsid w:val="00516D45"/>
    <w:rsid w:val="00527C33"/>
    <w:rsid w:val="00530923"/>
    <w:rsid w:val="00531B56"/>
    <w:rsid w:val="00531C83"/>
    <w:rsid w:val="00531F86"/>
    <w:rsid w:val="0053596F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1D87"/>
    <w:rsid w:val="00582631"/>
    <w:rsid w:val="00582B59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3A43"/>
    <w:rsid w:val="005F4BB9"/>
    <w:rsid w:val="005F5E23"/>
    <w:rsid w:val="00601419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0EAC"/>
    <w:rsid w:val="00651209"/>
    <w:rsid w:val="00653434"/>
    <w:rsid w:val="0065383F"/>
    <w:rsid w:val="0065461B"/>
    <w:rsid w:val="00656773"/>
    <w:rsid w:val="00663BEF"/>
    <w:rsid w:val="00677DA1"/>
    <w:rsid w:val="00685C6D"/>
    <w:rsid w:val="00687057"/>
    <w:rsid w:val="006949D2"/>
    <w:rsid w:val="006953D7"/>
    <w:rsid w:val="006A2A4D"/>
    <w:rsid w:val="006A43B4"/>
    <w:rsid w:val="006B00FB"/>
    <w:rsid w:val="006B407D"/>
    <w:rsid w:val="006C1AD4"/>
    <w:rsid w:val="006C26C0"/>
    <w:rsid w:val="006C2FE9"/>
    <w:rsid w:val="006C4054"/>
    <w:rsid w:val="006C6AE8"/>
    <w:rsid w:val="006C78F7"/>
    <w:rsid w:val="006D5129"/>
    <w:rsid w:val="006D5F73"/>
    <w:rsid w:val="006D6D44"/>
    <w:rsid w:val="006E2CF1"/>
    <w:rsid w:val="006E2DB0"/>
    <w:rsid w:val="006E7300"/>
    <w:rsid w:val="006F1EB8"/>
    <w:rsid w:val="006F7A7C"/>
    <w:rsid w:val="0070195D"/>
    <w:rsid w:val="00712439"/>
    <w:rsid w:val="0071641F"/>
    <w:rsid w:val="007219AC"/>
    <w:rsid w:val="00723026"/>
    <w:rsid w:val="00723CE4"/>
    <w:rsid w:val="00724D40"/>
    <w:rsid w:val="00746C3C"/>
    <w:rsid w:val="00761747"/>
    <w:rsid w:val="00761926"/>
    <w:rsid w:val="0076362F"/>
    <w:rsid w:val="00767BEA"/>
    <w:rsid w:val="00771193"/>
    <w:rsid w:val="00773CA0"/>
    <w:rsid w:val="00775397"/>
    <w:rsid w:val="00795CA2"/>
    <w:rsid w:val="007A1DCF"/>
    <w:rsid w:val="007A67F9"/>
    <w:rsid w:val="007B0A2F"/>
    <w:rsid w:val="007B0E6A"/>
    <w:rsid w:val="007B2981"/>
    <w:rsid w:val="007C7C3B"/>
    <w:rsid w:val="007D0DDD"/>
    <w:rsid w:val="007D169B"/>
    <w:rsid w:val="007D402A"/>
    <w:rsid w:val="007E2EF4"/>
    <w:rsid w:val="007E631F"/>
    <w:rsid w:val="007F21F4"/>
    <w:rsid w:val="007F3ABA"/>
    <w:rsid w:val="007F511F"/>
    <w:rsid w:val="00803B69"/>
    <w:rsid w:val="00811AE4"/>
    <w:rsid w:val="00811CCC"/>
    <w:rsid w:val="00811F81"/>
    <w:rsid w:val="00813C19"/>
    <w:rsid w:val="008156D2"/>
    <w:rsid w:val="00830EE9"/>
    <w:rsid w:val="008316CD"/>
    <w:rsid w:val="00842CAE"/>
    <w:rsid w:val="00846D1F"/>
    <w:rsid w:val="008565FA"/>
    <w:rsid w:val="00861E04"/>
    <w:rsid w:val="00862205"/>
    <w:rsid w:val="008623E0"/>
    <w:rsid w:val="008665BA"/>
    <w:rsid w:val="008666A9"/>
    <w:rsid w:val="008702A8"/>
    <w:rsid w:val="00875415"/>
    <w:rsid w:val="008769AD"/>
    <w:rsid w:val="00883F78"/>
    <w:rsid w:val="00892724"/>
    <w:rsid w:val="00896F8B"/>
    <w:rsid w:val="008A0B56"/>
    <w:rsid w:val="008A4528"/>
    <w:rsid w:val="008A6AD3"/>
    <w:rsid w:val="008B2956"/>
    <w:rsid w:val="008B3686"/>
    <w:rsid w:val="008C17CC"/>
    <w:rsid w:val="008C250D"/>
    <w:rsid w:val="008C5115"/>
    <w:rsid w:val="008C68B9"/>
    <w:rsid w:val="008C7241"/>
    <w:rsid w:val="008D02D1"/>
    <w:rsid w:val="008D12C1"/>
    <w:rsid w:val="008D3EB5"/>
    <w:rsid w:val="008D4784"/>
    <w:rsid w:val="008D61D0"/>
    <w:rsid w:val="008E2720"/>
    <w:rsid w:val="008F19D8"/>
    <w:rsid w:val="008F41D7"/>
    <w:rsid w:val="008F4AA8"/>
    <w:rsid w:val="008F7EC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2922"/>
    <w:rsid w:val="0092797A"/>
    <w:rsid w:val="00937CBE"/>
    <w:rsid w:val="00944685"/>
    <w:rsid w:val="00957DC0"/>
    <w:rsid w:val="00963DD7"/>
    <w:rsid w:val="00965494"/>
    <w:rsid w:val="009662D1"/>
    <w:rsid w:val="00970116"/>
    <w:rsid w:val="00971969"/>
    <w:rsid w:val="0097340C"/>
    <w:rsid w:val="009760D9"/>
    <w:rsid w:val="00982D85"/>
    <w:rsid w:val="009908D3"/>
    <w:rsid w:val="0099446D"/>
    <w:rsid w:val="0099682D"/>
    <w:rsid w:val="009B588D"/>
    <w:rsid w:val="009B6AA5"/>
    <w:rsid w:val="009C0F49"/>
    <w:rsid w:val="009C6DF3"/>
    <w:rsid w:val="009D0207"/>
    <w:rsid w:val="009D1139"/>
    <w:rsid w:val="009D2931"/>
    <w:rsid w:val="009D3770"/>
    <w:rsid w:val="009D5770"/>
    <w:rsid w:val="009E1F0B"/>
    <w:rsid w:val="009E2907"/>
    <w:rsid w:val="009E3CB0"/>
    <w:rsid w:val="009F00FF"/>
    <w:rsid w:val="009F2365"/>
    <w:rsid w:val="009F3506"/>
    <w:rsid w:val="009F7718"/>
    <w:rsid w:val="009F77C0"/>
    <w:rsid w:val="00A00FDE"/>
    <w:rsid w:val="00A020B6"/>
    <w:rsid w:val="00A03244"/>
    <w:rsid w:val="00A033E7"/>
    <w:rsid w:val="00A04041"/>
    <w:rsid w:val="00A06FA4"/>
    <w:rsid w:val="00A07B4B"/>
    <w:rsid w:val="00A07C6B"/>
    <w:rsid w:val="00A116D3"/>
    <w:rsid w:val="00A15359"/>
    <w:rsid w:val="00A177C1"/>
    <w:rsid w:val="00A2315A"/>
    <w:rsid w:val="00A23A77"/>
    <w:rsid w:val="00A25C14"/>
    <w:rsid w:val="00A2741C"/>
    <w:rsid w:val="00A30880"/>
    <w:rsid w:val="00A32C81"/>
    <w:rsid w:val="00A36790"/>
    <w:rsid w:val="00A42E91"/>
    <w:rsid w:val="00A430C9"/>
    <w:rsid w:val="00A45395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53F5"/>
    <w:rsid w:val="00A97B44"/>
    <w:rsid w:val="00AA0AEC"/>
    <w:rsid w:val="00AA226B"/>
    <w:rsid w:val="00AA2970"/>
    <w:rsid w:val="00AA303B"/>
    <w:rsid w:val="00AA632E"/>
    <w:rsid w:val="00AB2310"/>
    <w:rsid w:val="00AC3529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0D85"/>
    <w:rsid w:val="00B12619"/>
    <w:rsid w:val="00B148F2"/>
    <w:rsid w:val="00B155A4"/>
    <w:rsid w:val="00B22EF2"/>
    <w:rsid w:val="00B24C54"/>
    <w:rsid w:val="00B25E51"/>
    <w:rsid w:val="00B3027C"/>
    <w:rsid w:val="00B3341B"/>
    <w:rsid w:val="00B355FD"/>
    <w:rsid w:val="00B40E1C"/>
    <w:rsid w:val="00B45603"/>
    <w:rsid w:val="00B54070"/>
    <w:rsid w:val="00B557F1"/>
    <w:rsid w:val="00B61722"/>
    <w:rsid w:val="00B654DA"/>
    <w:rsid w:val="00B66306"/>
    <w:rsid w:val="00B6780D"/>
    <w:rsid w:val="00B70C1A"/>
    <w:rsid w:val="00B72AC2"/>
    <w:rsid w:val="00B74093"/>
    <w:rsid w:val="00B77ED7"/>
    <w:rsid w:val="00B851C5"/>
    <w:rsid w:val="00B86EAE"/>
    <w:rsid w:val="00B87FD1"/>
    <w:rsid w:val="00B910AB"/>
    <w:rsid w:val="00B92DAB"/>
    <w:rsid w:val="00B94507"/>
    <w:rsid w:val="00B954D9"/>
    <w:rsid w:val="00B95B90"/>
    <w:rsid w:val="00B97625"/>
    <w:rsid w:val="00BA0CDB"/>
    <w:rsid w:val="00BA3A1E"/>
    <w:rsid w:val="00BA3D9C"/>
    <w:rsid w:val="00BA6434"/>
    <w:rsid w:val="00BA6560"/>
    <w:rsid w:val="00BA6FFD"/>
    <w:rsid w:val="00BB6A16"/>
    <w:rsid w:val="00BC0BDF"/>
    <w:rsid w:val="00BC79A1"/>
    <w:rsid w:val="00BD02D5"/>
    <w:rsid w:val="00BD069B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15D"/>
    <w:rsid w:val="00C0487B"/>
    <w:rsid w:val="00C04AB1"/>
    <w:rsid w:val="00C06F44"/>
    <w:rsid w:val="00C142C0"/>
    <w:rsid w:val="00C17F43"/>
    <w:rsid w:val="00C21766"/>
    <w:rsid w:val="00C3433E"/>
    <w:rsid w:val="00C40FA1"/>
    <w:rsid w:val="00C51BAD"/>
    <w:rsid w:val="00C52063"/>
    <w:rsid w:val="00C53532"/>
    <w:rsid w:val="00C53A7A"/>
    <w:rsid w:val="00C56C27"/>
    <w:rsid w:val="00C6265D"/>
    <w:rsid w:val="00C668E5"/>
    <w:rsid w:val="00C673EC"/>
    <w:rsid w:val="00C70166"/>
    <w:rsid w:val="00C707F1"/>
    <w:rsid w:val="00C75805"/>
    <w:rsid w:val="00C75B94"/>
    <w:rsid w:val="00C82142"/>
    <w:rsid w:val="00C85999"/>
    <w:rsid w:val="00C87BAA"/>
    <w:rsid w:val="00C87E60"/>
    <w:rsid w:val="00C900F0"/>
    <w:rsid w:val="00C915C4"/>
    <w:rsid w:val="00C9403F"/>
    <w:rsid w:val="00C975C5"/>
    <w:rsid w:val="00CA58B6"/>
    <w:rsid w:val="00CA62CA"/>
    <w:rsid w:val="00CA7724"/>
    <w:rsid w:val="00CB3557"/>
    <w:rsid w:val="00CB4E59"/>
    <w:rsid w:val="00CB5C8B"/>
    <w:rsid w:val="00CC4612"/>
    <w:rsid w:val="00CC784D"/>
    <w:rsid w:val="00CC785D"/>
    <w:rsid w:val="00CD2ABE"/>
    <w:rsid w:val="00CD3601"/>
    <w:rsid w:val="00CE2CEB"/>
    <w:rsid w:val="00CE5198"/>
    <w:rsid w:val="00CE7E5B"/>
    <w:rsid w:val="00CF050F"/>
    <w:rsid w:val="00CF19D6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970D9"/>
    <w:rsid w:val="00DA1B35"/>
    <w:rsid w:val="00DA3DB9"/>
    <w:rsid w:val="00DA7BFD"/>
    <w:rsid w:val="00DB169C"/>
    <w:rsid w:val="00DB3A69"/>
    <w:rsid w:val="00DB4CA6"/>
    <w:rsid w:val="00DB577B"/>
    <w:rsid w:val="00DB76A6"/>
    <w:rsid w:val="00DC4459"/>
    <w:rsid w:val="00DD5ED0"/>
    <w:rsid w:val="00DE1BFB"/>
    <w:rsid w:val="00DE58FA"/>
    <w:rsid w:val="00DF0D9C"/>
    <w:rsid w:val="00DF7D94"/>
    <w:rsid w:val="00E00BF5"/>
    <w:rsid w:val="00E01CA7"/>
    <w:rsid w:val="00E02058"/>
    <w:rsid w:val="00E03A2E"/>
    <w:rsid w:val="00E058A7"/>
    <w:rsid w:val="00E10D32"/>
    <w:rsid w:val="00E12C56"/>
    <w:rsid w:val="00E14562"/>
    <w:rsid w:val="00E15C31"/>
    <w:rsid w:val="00E25481"/>
    <w:rsid w:val="00E36BD2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7648F"/>
    <w:rsid w:val="00E81418"/>
    <w:rsid w:val="00E81C93"/>
    <w:rsid w:val="00E83EBB"/>
    <w:rsid w:val="00E92375"/>
    <w:rsid w:val="00EA3A12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13A8"/>
    <w:rsid w:val="00F36451"/>
    <w:rsid w:val="00F80F02"/>
    <w:rsid w:val="00F87BAC"/>
    <w:rsid w:val="00FB16A4"/>
    <w:rsid w:val="00FB388B"/>
    <w:rsid w:val="00FC1D20"/>
    <w:rsid w:val="00FC543A"/>
    <w:rsid w:val="00FD1198"/>
    <w:rsid w:val="00FE06BC"/>
    <w:rsid w:val="00FE2A86"/>
    <w:rsid w:val="00FE4078"/>
    <w:rsid w:val="00FE4732"/>
    <w:rsid w:val="00FE6642"/>
    <w:rsid w:val="00FF004B"/>
    <w:rsid w:val="00FF6B10"/>
    <w:rsid w:val="00FF78AB"/>
    <w:rsid w:val="00FF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60147-C80B-4D80-A334-E1DFB9AE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bagenova</cp:lastModifiedBy>
  <cp:revision>12</cp:revision>
  <cp:lastPrinted>2016-08-30T09:33:00Z</cp:lastPrinted>
  <dcterms:created xsi:type="dcterms:W3CDTF">2016-08-01T05:47:00Z</dcterms:created>
  <dcterms:modified xsi:type="dcterms:W3CDTF">2016-08-30T10:52:00Z</dcterms:modified>
</cp:coreProperties>
</file>