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8" w:rsidRPr="005B3671" w:rsidRDefault="003D7338">
      <w:pPr>
        <w:pStyle w:val="ConsPlusNormal"/>
        <w:jc w:val="center"/>
        <w:outlineLvl w:val="0"/>
        <w:rPr>
          <w:color w:val="000000" w:themeColor="text1"/>
        </w:rPr>
      </w:pPr>
    </w:p>
    <w:p w:rsidR="003D7338" w:rsidRPr="005B3671" w:rsidRDefault="003D7338">
      <w:pPr>
        <w:pStyle w:val="ConsPlusTitle"/>
        <w:jc w:val="center"/>
        <w:rPr>
          <w:color w:val="000000" w:themeColor="text1"/>
        </w:rPr>
      </w:pPr>
      <w:r w:rsidRPr="005B3671">
        <w:rPr>
          <w:color w:val="000000" w:themeColor="text1"/>
        </w:rPr>
        <w:t>ФЕДЕРАЛЬНЫЙ ФОНД ОБЯЗАТЕЛЬНОГО МЕДИЦИНСКОГО СТРАХОВАНИЯ</w:t>
      </w:r>
    </w:p>
    <w:p w:rsidR="003D7338" w:rsidRPr="005B3671" w:rsidRDefault="003D7338">
      <w:pPr>
        <w:pStyle w:val="ConsPlusTitle"/>
        <w:jc w:val="center"/>
        <w:rPr>
          <w:color w:val="000000" w:themeColor="text1"/>
        </w:rPr>
      </w:pPr>
    </w:p>
    <w:p w:rsidR="003D7338" w:rsidRPr="005B3671" w:rsidRDefault="003D7338">
      <w:pPr>
        <w:pStyle w:val="ConsPlusTitle"/>
        <w:jc w:val="center"/>
        <w:rPr>
          <w:color w:val="000000" w:themeColor="text1"/>
        </w:rPr>
      </w:pPr>
      <w:r w:rsidRPr="005B3671">
        <w:rPr>
          <w:color w:val="000000" w:themeColor="text1"/>
        </w:rPr>
        <w:t>ПИСЬМО</w:t>
      </w:r>
    </w:p>
    <w:p w:rsidR="003D7338" w:rsidRPr="005B3671" w:rsidRDefault="003D7338">
      <w:pPr>
        <w:pStyle w:val="ConsPlusTitle"/>
        <w:jc w:val="center"/>
        <w:rPr>
          <w:color w:val="000000" w:themeColor="text1"/>
        </w:rPr>
      </w:pPr>
      <w:r w:rsidRPr="005B3671">
        <w:rPr>
          <w:color w:val="000000" w:themeColor="text1"/>
        </w:rPr>
        <w:t>от 6 августа 2012 г. N 5661/30-1/и</w:t>
      </w:r>
    </w:p>
    <w:p w:rsidR="003D7338" w:rsidRPr="005B3671" w:rsidRDefault="003D7338">
      <w:pPr>
        <w:pStyle w:val="ConsPlusNormal"/>
        <w:jc w:val="center"/>
        <w:rPr>
          <w:color w:val="000000" w:themeColor="text1"/>
        </w:rPr>
      </w:pP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 xml:space="preserve">Федеральный фонд обязательного медицинского страхования </w:t>
      </w:r>
      <w:proofErr w:type="gramStart"/>
      <w:r w:rsidRPr="005B3671">
        <w:rPr>
          <w:color w:val="000000" w:themeColor="text1"/>
        </w:rPr>
        <w:t>в связи с поступающими обращениями по вопросу оформления доверенности представителю застрахованного лица для регистрации в качестве</w:t>
      </w:r>
      <w:proofErr w:type="gramEnd"/>
      <w:r w:rsidRPr="005B3671">
        <w:rPr>
          <w:color w:val="000000" w:themeColor="text1"/>
        </w:rPr>
        <w:t xml:space="preserve"> застрахованного лица сообщает.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В соответствии со статьей 16 Федерального закона от 29.11.2010 N 326-ФЗ "Об обязательном медицинском страховании в Российской Федерации" (далее - Федеральный закон) застрахованные лица имеют право на выбор страховой медицинской организации путем подачи заявления в порядке, установленном правилами обязательного медицинского страхования.</w:t>
      </w:r>
    </w:p>
    <w:p w:rsidR="003D7338" w:rsidRPr="005B3671" w:rsidRDefault="003D733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5B3671">
        <w:rPr>
          <w:color w:val="000000" w:themeColor="text1"/>
        </w:rPr>
        <w:t>КонсультантПлюс</w:t>
      </w:r>
      <w:proofErr w:type="spellEnd"/>
      <w:r w:rsidRPr="005B3671">
        <w:rPr>
          <w:color w:val="000000" w:themeColor="text1"/>
        </w:rPr>
        <w:t>: примечание.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В официальном тексте документа, видимо, допущена опечатка: имеется в виду  подпункт 8 пункта 9, а не пункт 8.</w:t>
      </w:r>
    </w:p>
    <w:p w:rsidR="003D7338" w:rsidRPr="005B3671" w:rsidRDefault="003D733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B3671">
        <w:rPr>
          <w:color w:val="000000" w:themeColor="text1"/>
        </w:rPr>
        <w:t xml:space="preserve">Согласно пункту 8 Правил обязательного медицинского страхования, утвержденных приказом </w:t>
      </w:r>
      <w:proofErr w:type="spellStart"/>
      <w:r w:rsidRPr="005B3671">
        <w:rPr>
          <w:color w:val="000000" w:themeColor="text1"/>
        </w:rPr>
        <w:t>Минздравсоцразвития</w:t>
      </w:r>
      <w:proofErr w:type="spellEnd"/>
      <w:r w:rsidRPr="005B3671">
        <w:rPr>
          <w:color w:val="000000" w:themeColor="text1"/>
        </w:rPr>
        <w:t xml:space="preserve"> России от 28.02.2011 N 158н "Об утверждении Правил обязательного медицинского страхования" (далее - Правила ОМС), доверенность представителя гражданина на регистрацию в качестве застрахованного лица в выбранной страховой медицинской организации оформляется в соответствии со статьей 185 Гражданского кодекса Российской Федерации, которая определяет общие положения к оформлению доверенности.</w:t>
      </w:r>
      <w:proofErr w:type="gramEnd"/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B3671">
        <w:rPr>
          <w:color w:val="000000" w:themeColor="text1"/>
        </w:rPr>
        <w:t>Соответственно доверенность представителя гражданина на регистрацию в качестве застрахованного лица может быть оформлена в любой предусмотренной законодательством Российской Федерации форме, в том числе в письменной, не требующей нотариального или другого предусмотренного законодательством удостоверения.</w:t>
      </w:r>
      <w:proofErr w:type="gramEnd"/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В соответствии с пунктом 10 Правил ОМС при принятии заявления о выборе (замене) страховой медицинской организации заявление и копии прилагаемых документов, в том числе копия доверенности представителя застрахованного лица, заверяется уполномоченным на прием заявлений о выборе (замене) страховой медицинской организации руководителем страховой медицинской организации, печатью страховой медицинской организации.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Одновременно сообщаем, что в соответствии со статьей 16 Федерального закона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Согласно статье 21 Гражданского кодекса Российской Федерации, способность гражданина своими действиями приобретать и осуществлять гражданские права возникает в полном объеме с наступлением совершеннолетия, то есть по достижении восемнадцатилетнего возраста.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В случае, когда Семейным кодексом Российской Федерации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 xml:space="preserve">Кроме того, в соответствии со статьей 27 Гражданского кодекса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Объявление несовершеннолетнего полностью </w:t>
      </w:r>
      <w:proofErr w:type="gramStart"/>
      <w:r w:rsidRPr="005B3671">
        <w:rPr>
          <w:color w:val="000000" w:themeColor="text1"/>
        </w:rPr>
        <w:t>дееспособным</w:t>
      </w:r>
      <w:proofErr w:type="gramEnd"/>
      <w:r w:rsidRPr="005B3671">
        <w:rPr>
          <w:color w:val="000000" w:themeColor="text1"/>
        </w:rPr>
        <w:t xml:space="preserve"> (эмансипация) производится по решению органа опеки и попечительства с согласия обоих родителей, усыновителей или попечителя либо при отсутствии такого согласия - по решению суда.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 xml:space="preserve">Таким образом, к заявлению о выборе (замене) страховой медицинской организации прилагаются следующие документы или их заверенные копии, необходимые для регистрации в качестве застрахованного лица детей в возрасте от четырнадцати до восемнадцати лет или до </w:t>
      </w:r>
      <w:r w:rsidRPr="005B3671">
        <w:rPr>
          <w:color w:val="000000" w:themeColor="text1"/>
        </w:rPr>
        <w:lastRenderedPageBreak/>
        <w:t>приобретения ими дееспособности в полном объеме до достижения им совершеннолетия, являющихся гражданами Российской Федерации: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документ, удостоверяющий личность законного представителя ребенка;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  <w:r w:rsidRPr="005B3671">
        <w:rPr>
          <w:color w:val="000000" w:themeColor="text1"/>
        </w:rPr>
        <w:t>СНИЛС (при наличии).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</w:p>
    <w:p w:rsidR="003D7338" w:rsidRPr="005B3671" w:rsidRDefault="003D7338">
      <w:pPr>
        <w:pStyle w:val="ConsPlusNormal"/>
        <w:jc w:val="right"/>
        <w:rPr>
          <w:color w:val="000000" w:themeColor="text1"/>
        </w:rPr>
      </w:pPr>
      <w:proofErr w:type="spellStart"/>
      <w:r w:rsidRPr="005B3671">
        <w:rPr>
          <w:color w:val="000000" w:themeColor="text1"/>
        </w:rPr>
        <w:t>Врио</w:t>
      </w:r>
      <w:proofErr w:type="spellEnd"/>
      <w:r w:rsidRPr="005B3671">
        <w:rPr>
          <w:color w:val="000000" w:themeColor="text1"/>
        </w:rPr>
        <w:t xml:space="preserve"> председателя</w:t>
      </w:r>
    </w:p>
    <w:p w:rsidR="003D7338" w:rsidRPr="005B3671" w:rsidRDefault="003D7338">
      <w:pPr>
        <w:pStyle w:val="ConsPlusNormal"/>
        <w:jc w:val="right"/>
        <w:rPr>
          <w:color w:val="000000" w:themeColor="text1"/>
        </w:rPr>
      </w:pPr>
      <w:r w:rsidRPr="005B3671">
        <w:rPr>
          <w:color w:val="000000" w:themeColor="text1"/>
        </w:rPr>
        <w:t>С.А.КАРЧЕВСКАЯ</w:t>
      </w: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</w:p>
    <w:p w:rsidR="003D7338" w:rsidRPr="005B3671" w:rsidRDefault="003D7338">
      <w:pPr>
        <w:pStyle w:val="ConsPlusNormal"/>
        <w:ind w:firstLine="540"/>
        <w:jc w:val="both"/>
        <w:rPr>
          <w:color w:val="000000" w:themeColor="text1"/>
        </w:rPr>
      </w:pPr>
    </w:p>
    <w:p w:rsidR="003D7338" w:rsidRPr="005B3671" w:rsidRDefault="003D733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5B3671" w:rsidRDefault="005B3671">
      <w:pPr>
        <w:rPr>
          <w:color w:val="000000" w:themeColor="text1"/>
        </w:rPr>
      </w:pPr>
    </w:p>
    <w:sectPr w:rsidR="003E7A34" w:rsidRPr="005B3671" w:rsidSect="0097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338"/>
    <w:rsid w:val="003D7338"/>
    <w:rsid w:val="003E6D36"/>
    <w:rsid w:val="00406670"/>
    <w:rsid w:val="005B3671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33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33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338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2017-03-16T13:37:00Z</dcterms:created>
  <dcterms:modified xsi:type="dcterms:W3CDTF">2017-03-16T13:38:00Z</dcterms:modified>
</cp:coreProperties>
</file>