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6F" w:rsidRDefault="007A0A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0A6F" w:rsidRDefault="007A0A6F">
      <w:pPr>
        <w:pStyle w:val="ConsPlusNormal"/>
        <w:jc w:val="both"/>
        <w:outlineLvl w:val="0"/>
      </w:pPr>
    </w:p>
    <w:p w:rsidR="007A0A6F" w:rsidRDefault="007A0A6F">
      <w:pPr>
        <w:pStyle w:val="ConsPlusTitle"/>
        <w:jc w:val="center"/>
        <w:outlineLvl w:val="0"/>
      </w:pPr>
      <w:r>
        <w:t>ГУБЕРНАТОР МОСКОВСКОЙ ОБЛАСТИ</w:t>
      </w:r>
    </w:p>
    <w:p w:rsidR="007A0A6F" w:rsidRDefault="007A0A6F">
      <w:pPr>
        <w:pStyle w:val="ConsPlusTitle"/>
        <w:jc w:val="center"/>
      </w:pPr>
    </w:p>
    <w:p w:rsidR="007A0A6F" w:rsidRDefault="007A0A6F">
      <w:pPr>
        <w:pStyle w:val="ConsPlusTitle"/>
        <w:jc w:val="center"/>
      </w:pPr>
      <w:r>
        <w:t>РАСПОРЯЖЕНИЕ</w:t>
      </w:r>
    </w:p>
    <w:p w:rsidR="007A0A6F" w:rsidRDefault="007A0A6F">
      <w:pPr>
        <w:pStyle w:val="ConsPlusTitle"/>
        <w:jc w:val="center"/>
      </w:pPr>
      <w:r>
        <w:t>от 11 апреля 2016 г. N 81-РГ</w:t>
      </w:r>
    </w:p>
    <w:p w:rsidR="007A0A6F" w:rsidRDefault="007A0A6F">
      <w:pPr>
        <w:pStyle w:val="ConsPlusTitle"/>
        <w:jc w:val="center"/>
      </w:pPr>
    </w:p>
    <w:p w:rsidR="007A0A6F" w:rsidRDefault="007A0A6F">
      <w:pPr>
        <w:pStyle w:val="ConsPlusTitle"/>
        <w:jc w:val="center"/>
      </w:pPr>
      <w:r>
        <w:t>ОБ УТВЕРЖДЕНИИ ПЛАНА ПРОТИВОДЕЙСТВИЯ КОРРУПЦИИ</w:t>
      </w:r>
    </w:p>
    <w:p w:rsidR="007A0A6F" w:rsidRDefault="007A0A6F">
      <w:pPr>
        <w:pStyle w:val="ConsPlusTitle"/>
        <w:jc w:val="center"/>
      </w:pPr>
      <w:r>
        <w:t>В МОСКОВСКОЙ ОБЛАСТИ НА 2016-2017 ГОДЫ</w:t>
      </w:r>
    </w:p>
    <w:p w:rsidR="007A0A6F" w:rsidRDefault="007A0A6F">
      <w:pPr>
        <w:pStyle w:val="ConsPlusNormal"/>
        <w:jc w:val="center"/>
      </w:pPr>
    </w:p>
    <w:p w:rsidR="007A0A6F" w:rsidRDefault="007A0A6F">
      <w:pPr>
        <w:pStyle w:val="ConsPlusNormal"/>
        <w:jc w:val="center"/>
      </w:pPr>
      <w:r>
        <w:t>Список изменяющих документов</w:t>
      </w:r>
    </w:p>
    <w:p w:rsidR="007A0A6F" w:rsidRDefault="007A0A6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Губернатора МО от 01.08.2016 N 209-РГ)</w:t>
      </w:r>
    </w:p>
    <w:p w:rsidR="007A0A6F" w:rsidRDefault="007A0A6F">
      <w:pPr>
        <w:pStyle w:val="ConsPlusNormal"/>
        <w:jc w:val="both"/>
      </w:pPr>
    </w:p>
    <w:p w:rsidR="007A0A6F" w:rsidRDefault="007A0A6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Московской области N 31/2009-ОЗ "О мерах по противодействию коррупции в Московской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Московской области от 02.11.2011 N 141-ПГ "О Порядке разработки и утверждения Плана противодействия коррупции в Московской области":</w:t>
      </w:r>
    </w:p>
    <w:p w:rsidR="007A0A6F" w:rsidRDefault="007A0A6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План</w:t>
        </w:r>
      </w:hyperlink>
      <w:r>
        <w:t xml:space="preserve"> противодействия коррупции в Московской области на 2016-2017 годы.</w:t>
      </w:r>
    </w:p>
    <w:p w:rsidR="007A0A6F" w:rsidRDefault="007A0A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Губернатора МО от 01.08.2016 N 209-РГ)</w:t>
      </w:r>
    </w:p>
    <w:p w:rsidR="007A0A6F" w:rsidRDefault="007A0A6F">
      <w:pPr>
        <w:pStyle w:val="ConsPlusNormal"/>
        <w:ind w:firstLine="540"/>
        <w:jc w:val="both"/>
      </w:pPr>
      <w:r>
        <w:t xml:space="preserve">2. Руководителям центральных исполнительных органов государственной власти Московской области и государственных органов Московской области обеспечить исполнение </w:t>
      </w:r>
      <w:hyperlink w:anchor="P32" w:history="1">
        <w:r>
          <w:rPr>
            <w:color w:val="0000FF"/>
          </w:rPr>
          <w:t>Плана</w:t>
        </w:r>
      </w:hyperlink>
      <w:r>
        <w:t xml:space="preserve"> противодействия коррупции в Московской области на 2016-2017 годы.</w:t>
      </w:r>
    </w:p>
    <w:p w:rsidR="007A0A6F" w:rsidRDefault="007A0A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Губернатора МО от 01.08.2016 N 209-РГ)</w:t>
      </w:r>
    </w:p>
    <w:p w:rsidR="007A0A6F" w:rsidRDefault="007A0A6F">
      <w:pPr>
        <w:pStyle w:val="ConsPlusNormal"/>
        <w:ind w:firstLine="540"/>
        <w:jc w:val="both"/>
      </w:pPr>
      <w:r>
        <w:t xml:space="preserve">3. Главному управлению по информационной политике Московской области обеспечить опубликование настоящего распоряжения в газете "Ежедневные новости. Подмосковье" и размещение (опубликование) на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области.</w:t>
      </w:r>
    </w:p>
    <w:p w:rsidR="007A0A6F" w:rsidRDefault="007A0A6F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7A0A6F" w:rsidRDefault="007A0A6F">
      <w:pPr>
        <w:pStyle w:val="ConsPlusNormal"/>
        <w:jc w:val="both"/>
      </w:pPr>
    </w:p>
    <w:p w:rsidR="007A0A6F" w:rsidRDefault="007A0A6F">
      <w:pPr>
        <w:pStyle w:val="ConsPlusNormal"/>
        <w:jc w:val="right"/>
      </w:pPr>
      <w:r>
        <w:t>Губернатор Московской области</w:t>
      </w:r>
    </w:p>
    <w:p w:rsidR="007A0A6F" w:rsidRDefault="007A0A6F">
      <w:pPr>
        <w:pStyle w:val="ConsPlusNormal"/>
        <w:jc w:val="right"/>
      </w:pPr>
      <w:r>
        <w:t>А.Ю. Воробьев</w:t>
      </w:r>
    </w:p>
    <w:p w:rsidR="007A0A6F" w:rsidRDefault="007A0A6F">
      <w:pPr>
        <w:pStyle w:val="ConsPlusNormal"/>
        <w:jc w:val="both"/>
      </w:pPr>
    </w:p>
    <w:p w:rsidR="007A0A6F" w:rsidRDefault="007A0A6F">
      <w:pPr>
        <w:pStyle w:val="ConsPlusNormal"/>
        <w:jc w:val="both"/>
      </w:pPr>
    </w:p>
    <w:p w:rsidR="007A0A6F" w:rsidRDefault="007A0A6F">
      <w:pPr>
        <w:pStyle w:val="ConsPlusNormal"/>
        <w:jc w:val="both"/>
      </w:pPr>
    </w:p>
    <w:p w:rsidR="007A0A6F" w:rsidRDefault="007A0A6F">
      <w:pPr>
        <w:pStyle w:val="ConsPlusNormal"/>
        <w:jc w:val="both"/>
      </w:pPr>
    </w:p>
    <w:p w:rsidR="007A0A6F" w:rsidRDefault="007A0A6F">
      <w:pPr>
        <w:pStyle w:val="ConsPlusNormal"/>
        <w:jc w:val="both"/>
      </w:pPr>
    </w:p>
    <w:p w:rsidR="007A0A6F" w:rsidRDefault="007A0A6F">
      <w:pPr>
        <w:sectPr w:rsidR="007A0A6F" w:rsidSect="00C22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A6F" w:rsidRDefault="007A0A6F">
      <w:pPr>
        <w:pStyle w:val="ConsPlusNormal"/>
        <w:jc w:val="right"/>
        <w:outlineLvl w:val="0"/>
      </w:pPr>
      <w:r>
        <w:lastRenderedPageBreak/>
        <w:t>Утвержден</w:t>
      </w:r>
    </w:p>
    <w:p w:rsidR="007A0A6F" w:rsidRDefault="007A0A6F">
      <w:pPr>
        <w:pStyle w:val="ConsPlusNormal"/>
        <w:jc w:val="right"/>
      </w:pPr>
      <w:r>
        <w:t>распоряжением Губернатора</w:t>
      </w:r>
    </w:p>
    <w:p w:rsidR="007A0A6F" w:rsidRDefault="007A0A6F">
      <w:pPr>
        <w:pStyle w:val="ConsPlusNormal"/>
        <w:jc w:val="right"/>
      </w:pPr>
      <w:r>
        <w:t>Московской области</w:t>
      </w:r>
    </w:p>
    <w:p w:rsidR="007A0A6F" w:rsidRDefault="007A0A6F">
      <w:pPr>
        <w:pStyle w:val="ConsPlusNormal"/>
        <w:jc w:val="right"/>
      </w:pPr>
      <w:r>
        <w:t>от 11 апреля 2016 г. N 81-РГ</w:t>
      </w:r>
    </w:p>
    <w:p w:rsidR="007A0A6F" w:rsidRDefault="007A0A6F">
      <w:pPr>
        <w:pStyle w:val="ConsPlusNormal"/>
        <w:jc w:val="both"/>
      </w:pPr>
    </w:p>
    <w:p w:rsidR="007A0A6F" w:rsidRDefault="007A0A6F">
      <w:pPr>
        <w:pStyle w:val="ConsPlusTitle"/>
        <w:jc w:val="center"/>
      </w:pPr>
      <w:bookmarkStart w:id="0" w:name="P32"/>
      <w:bookmarkEnd w:id="0"/>
      <w:r>
        <w:t>ПЛАН</w:t>
      </w:r>
    </w:p>
    <w:p w:rsidR="007A0A6F" w:rsidRDefault="007A0A6F">
      <w:pPr>
        <w:pStyle w:val="ConsPlusTitle"/>
        <w:jc w:val="center"/>
      </w:pPr>
      <w:r>
        <w:t>ПРОТИВОДЕЙСТВИЯ КОРРУПЦИИ В МОСКОВСКОЙ ОБЛАСТИ</w:t>
      </w:r>
    </w:p>
    <w:p w:rsidR="007A0A6F" w:rsidRDefault="007A0A6F">
      <w:pPr>
        <w:pStyle w:val="ConsPlusTitle"/>
        <w:jc w:val="center"/>
      </w:pPr>
      <w:r>
        <w:t>НА 2016-2017 ГОДЫ</w:t>
      </w:r>
    </w:p>
    <w:p w:rsidR="007A0A6F" w:rsidRDefault="007A0A6F">
      <w:pPr>
        <w:pStyle w:val="ConsPlusNormal"/>
        <w:jc w:val="center"/>
      </w:pPr>
    </w:p>
    <w:p w:rsidR="007A0A6F" w:rsidRDefault="007A0A6F">
      <w:pPr>
        <w:pStyle w:val="ConsPlusNormal"/>
        <w:jc w:val="center"/>
      </w:pPr>
      <w:r>
        <w:t>Список изменяющих документов</w:t>
      </w:r>
    </w:p>
    <w:p w:rsidR="007A0A6F" w:rsidRDefault="007A0A6F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Губернатора МО от 01.08.2016 N 209-РГ)</w:t>
      </w:r>
    </w:p>
    <w:p w:rsidR="007A0A6F" w:rsidRDefault="007A0A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4706"/>
        <w:gridCol w:w="2608"/>
        <w:gridCol w:w="1757"/>
      </w:tblGrid>
      <w:tr w:rsidR="007A0A6F">
        <w:tc>
          <w:tcPr>
            <w:tcW w:w="564" w:type="dxa"/>
          </w:tcPr>
          <w:p w:rsidR="007A0A6F" w:rsidRDefault="007A0A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  <w:jc w:val="center"/>
            </w:pPr>
            <w:r>
              <w:t>Сроки исполнения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  <w:jc w:val="center"/>
            </w:pPr>
            <w:r>
              <w:t>4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t>1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proofErr w:type="gramStart"/>
            <w:r>
              <w:t>Реализовать комплекс взаимосвязанных мер, обеспечивающих единство действий центральных исполнительных органов государственной власти Московской области, государственных органов Московской области (далее также - государственные органы), органов местного самоуправления муниципальных образований Московской области (далее - органы местного самоуправления) и подведомственных им учреждений (предприятий) в целях своевременного вскрытия и устранения коррупционных и иных правонарушений в Московской области</w:t>
            </w:r>
            <w:proofErr w:type="gramEnd"/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постоянно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 xml:space="preserve">Осуществить в пределах своей компетенции организационно-управленческие, правовые, информационные, социально-психологические, режимные, специальные и иные мероприятия, направленные на устранение факторов риска, создающих условия </w:t>
            </w:r>
            <w:proofErr w:type="gramStart"/>
            <w:r>
              <w:t>возникновения угроз совершения преступлений коррупционной направленности</w:t>
            </w:r>
            <w:proofErr w:type="gramEnd"/>
            <w:r>
              <w:t>.</w:t>
            </w:r>
          </w:p>
          <w:p w:rsidR="007A0A6F" w:rsidRDefault="007A0A6F">
            <w:pPr>
              <w:pStyle w:val="ConsPlusNormal"/>
            </w:pPr>
            <w:r>
              <w:t>Организовать незамедлительное направление в Главное управление региональной безопасности Московской области информации, касающейся событий, признаков и фактов коррупционных проявлений в государственных органах, учреждениях и организациях, созданных для выполнения задач, поставленных перед государственными органами, а также в органах местного самоуправления и подведомственных им муниципальных учреждениях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t>Центральные исполнительные органы государственной власти Московской области, государственные органы Московской области (по их отдельным планам)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постоянно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t>3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proofErr w:type="gramStart"/>
            <w:r>
              <w:t>Реализовать меры, направленные на соблюдение 7 правил Московской области, сформулированных по итогам проведенного 30.11.2015 Форума "Открытая власть против коррупции" и ориентированных на обеспечение открытости власти в осуществлении противодействия коррупции в деловой и бытовой сферах (в системе закупок, здравоохранения, образования, жилищно-коммунального хозяйства, а также при реализации лицензионно-</w:t>
            </w:r>
            <w:r>
              <w:lastRenderedPageBreak/>
              <w:t>разрешительных полномочий, проведении проверочных мероприятий)</w:t>
            </w:r>
            <w:proofErr w:type="gramEnd"/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lastRenderedPageBreak/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постоянно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>В целях прогнозирования угроз и рисков коррупционной направленности организовать систему своевременного поступления в Главное управление региональной безопасности Московской области актуальной информации по данной тематике из государственных органов и органов местного самоуправления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постоянно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t>5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>Осуществить информационно-аналитическую деятельность в области противодействия коррупции в целях формирования информационного базиса и исходных оснований для разработки и принятия необходимых управленческих и правовых решений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постоянно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t>6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proofErr w:type="gramStart"/>
            <w:r>
              <w:t xml:space="preserve">Реализовать в пределах своей компетенции системные меры, направленные на выявление и нейтрализацию угроз коррупционных проявлений в сферах долевого строительства, бюджетных отношений, жилищно-коммунального, лесного хозяйства, недропользования, инвестиций, земельных отношений, повышения доходности бюджета Московской области, налогообложения, развития малого и среднего бизнеса, профилактики банкротства, дорожного строительства, транспортного обеспечения, </w:t>
            </w:r>
            <w:r>
              <w:lastRenderedPageBreak/>
              <w:t>деятельности розничных рынков</w:t>
            </w:r>
            <w:proofErr w:type="gramEnd"/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lastRenderedPageBreak/>
              <w:t>Центральные исполнительные органы государственной власти Московской области, государственные органы Московской области (по их отдельным планам)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постоянно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>Организовать мероприятия по недопущению кланово-корпоративных принципов формирования кадровой политики в государственных органах, учреждениях и организациях, созданных для выполнения задач, поставленных перед государственными органами, а также в органах местного самоуправления и подведомственных им муниципальных учреждениях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постоянно</w:t>
            </w:r>
          </w:p>
        </w:tc>
      </w:tr>
      <w:tr w:rsidR="007A0A6F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>8</w:t>
            </w:r>
          </w:p>
        </w:tc>
        <w:tc>
          <w:tcPr>
            <w:tcW w:w="4706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>Осуществить мероприятия по внедрению современных методик социологических исследований, изучению опыта психофизических обследований, в том числе с применением полиграфа; накоплению, изучению и обобщению научных и практических отечественных и зарубежных наработок в сфере выявления и предупреждения коррупционных проявлений</w:t>
            </w:r>
          </w:p>
        </w:tc>
        <w:tc>
          <w:tcPr>
            <w:tcW w:w="2608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>Главное управление региональной безопасности Московской области, Главное управление социальных коммуникаций Московской области (по их отдельным планам)</w:t>
            </w:r>
          </w:p>
        </w:tc>
        <w:tc>
          <w:tcPr>
            <w:tcW w:w="1757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>3 квартал 2016 года</w:t>
            </w:r>
          </w:p>
        </w:tc>
      </w:tr>
      <w:tr w:rsidR="007A0A6F">
        <w:tblPrEx>
          <w:tblBorders>
            <w:insideH w:val="nil"/>
          </w:tblBorders>
        </w:tblPrEx>
        <w:tc>
          <w:tcPr>
            <w:tcW w:w="9635" w:type="dxa"/>
            <w:gridSpan w:val="4"/>
            <w:tcBorders>
              <w:top w:val="nil"/>
            </w:tcBorders>
          </w:tcPr>
          <w:p w:rsidR="007A0A6F" w:rsidRDefault="007A0A6F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МО от 01.08.2016 N 209-РГ)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t>9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 xml:space="preserve">В целях профилактики коррупционных и иных правонарушений организовать содействие государственным органам и органам местного самоуправления в изучении надежности и деловой репутации юридических и физических лиц, претендующих на вступление в экономические отношения с данными </w:t>
            </w:r>
            <w:r>
              <w:lastRenderedPageBreak/>
              <w:t>органами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lastRenderedPageBreak/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постоянно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 xml:space="preserve">В рамках тематических проверок осуществить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о противодействии коррупции в государственных органах, государственных учреждениях и организациях, созданных для выполнения задач, поставленных перед государственными органами, а также за реализацией в этих учреждениях и организациях мер по профилактике коррупционных правонарушений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t>Главное управление региональной безопасности Московской области (по отдельному плану)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ежемесячно</w:t>
            </w:r>
          </w:p>
        </w:tc>
      </w:tr>
      <w:tr w:rsidR="007A0A6F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>11</w:t>
            </w:r>
          </w:p>
        </w:tc>
        <w:tc>
          <w:tcPr>
            <w:tcW w:w="4706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>Организовать работу по представлению в кадровые подразделения сведений о доходах руководителями подведомственных государственных учреждений, а также сведений о доходах их супруги (супруга) и несовершеннолетних детей.</w:t>
            </w:r>
          </w:p>
          <w:p w:rsidR="007A0A6F" w:rsidRDefault="007A0A6F">
            <w:pPr>
              <w:pStyle w:val="ConsPlusNormal"/>
            </w:pPr>
            <w:r>
              <w:t>Провести в пределах своей компетенции проверку полноты и достоверности представленных сведений</w:t>
            </w:r>
          </w:p>
        </w:tc>
        <w:tc>
          <w:tcPr>
            <w:tcW w:w="2608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>Центральные исполнительные органы государственной власти Московской области, государственные органы Московской области, имеющие подведомственные учреждения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>1 квартал 2016 года</w:t>
            </w:r>
          </w:p>
          <w:p w:rsidR="007A0A6F" w:rsidRDefault="007A0A6F">
            <w:pPr>
              <w:pStyle w:val="ConsPlusNormal"/>
            </w:pPr>
            <w:r>
              <w:t>1 квартал 2017 года</w:t>
            </w:r>
          </w:p>
        </w:tc>
      </w:tr>
      <w:tr w:rsidR="007A0A6F">
        <w:tblPrEx>
          <w:tblBorders>
            <w:insideH w:val="nil"/>
          </w:tblBorders>
        </w:tblPrEx>
        <w:tc>
          <w:tcPr>
            <w:tcW w:w="9635" w:type="dxa"/>
            <w:gridSpan w:val="4"/>
            <w:tcBorders>
              <w:top w:val="nil"/>
            </w:tcBorders>
          </w:tcPr>
          <w:p w:rsidR="007A0A6F" w:rsidRDefault="007A0A6F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МО от 01.08.2016 N 209-РГ)</w:t>
            </w:r>
          </w:p>
        </w:tc>
      </w:tr>
      <w:tr w:rsidR="007A0A6F">
        <w:tc>
          <w:tcPr>
            <w:tcW w:w="564" w:type="dxa"/>
            <w:vMerge w:val="restart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>12</w:t>
            </w:r>
          </w:p>
        </w:tc>
        <w:tc>
          <w:tcPr>
            <w:tcW w:w="4706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 xml:space="preserve">Обеспечить представление в кадровые подразделения сведений о доходах, расходах, об имуществе и обязательствах имущественного характера лицами, замещающими государственные должности Московской области, для которых федеральными законами не предусмотрено </w:t>
            </w:r>
            <w:r>
              <w:lastRenderedPageBreak/>
              <w:t>иное, государственными гражданскими служащими, а также сведений о доходах, расходах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lastRenderedPageBreak/>
              <w:t xml:space="preserve">Центральные исполнительные органы государственной власти Московской области, государственные органы Московской </w:t>
            </w:r>
            <w:r>
              <w:lastRenderedPageBreak/>
              <w:t>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lastRenderedPageBreak/>
              <w:t>до 01.04.2016</w:t>
            </w:r>
          </w:p>
          <w:p w:rsidR="007A0A6F" w:rsidRDefault="007A0A6F">
            <w:pPr>
              <w:pStyle w:val="ConsPlusNormal"/>
            </w:pPr>
            <w:r>
              <w:t>до 01.04.2017</w:t>
            </w:r>
          </w:p>
        </w:tc>
      </w:tr>
      <w:tr w:rsidR="007A0A6F">
        <w:tblPrEx>
          <w:tblBorders>
            <w:insideH w:val="nil"/>
          </w:tblBorders>
        </w:tblPrEx>
        <w:tc>
          <w:tcPr>
            <w:tcW w:w="564" w:type="dxa"/>
            <w:vMerge/>
            <w:tcBorders>
              <w:bottom w:val="nil"/>
            </w:tcBorders>
          </w:tcPr>
          <w:p w:rsidR="007A0A6F" w:rsidRDefault="007A0A6F"/>
        </w:tc>
        <w:tc>
          <w:tcPr>
            <w:tcW w:w="4706" w:type="dxa"/>
            <w:tcBorders>
              <w:top w:val="nil"/>
              <w:bottom w:val="nil"/>
            </w:tcBorders>
          </w:tcPr>
          <w:p w:rsidR="007A0A6F" w:rsidRDefault="007A0A6F">
            <w:pPr>
              <w:pStyle w:val="ConsPlusNormal"/>
            </w:pPr>
            <w:r>
              <w:t>Обеспечить размещение указанных сведений на официальных сайтах государственных органов в информационно-телекоммуникационной сети Интернет, а также предоставление этих сведений общероссийским средствам массовой информации для опубликования в порядке, установленном законодательством Московской области</w:t>
            </w:r>
          </w:p>
        </w:tc>
        <w:tc>
          <w:tcPr>
            <w:tcW w:w="2608" w:type="dxa"/>
            <w:vMerge/>
            <w:tcBorders>
              <w:bottom w:val="nil"/>
            </w:tcBorders>
          </w:tcPr>
          <w:p w:rsidR="007A0A6F" w:rsidRDefault="007A0A6F"/>
        </w:tc>
        <w:tc>
          <w:tcPr>
            <w:tcW w:w="1757" w:type="dxa"/>
            <w:tcBorders>
              <w:top w:val="nil"/>
              <w:bottom w:val="nil"/>
            </w:tcBorders>
          </w:tcPr>
          <w:p w:rsidR="007A0A6F" w:rsidRDefault="007A0A6F">
            <w:pPr>
              <w:pStyle w:val="ConsPlusNormal"/>
            </w:pPr>
            <w:r>
              <w:t>до 15.04.2016</w:t>
            </w:r>
          </w:p>
          <w:p w:rsidR="007A0A6F" w:rsidRDefault="007A0A6F">
            <w:pPr>
              <w:pStyle w:val="ConsPlusNormal"/>
            </w:pPr>
            <w:r>
              <w:t>до 15.04.2017</w:t>
            </w:r>
          </w:p>
        </w:tc>
      </w:tr>
      <w:tr w:rsidR="007A0A6F">
        <w:tblPrEx>
          <w:tblBorders>
            <w:insideH w:val="nil"/>
          </w:tblBorders>
        </w:tblPrEx>
        <w:tc>
          <w:tcPr>
            <w:tcW w:w="9635" w:type="dxa"/>
            <w:gridSpan w:val="4"/>
            <w:tcBorders>
              <w:top w:val="nil"/>
            </w:tcBorders>
          </w:tcPr>
          <w:p w:rsidR="007A0A6F" w:rsidRDefault="007A0A6F">
            <w:pPr>
              <w:pStyle w:val="ConsPlusNormal"/>
              <w:jc w:val="both"/>
            </w:pPr>
            <w:r>
              <w:t xml:space="preserve">(строка 12 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МО от 01.08.2016 N 209-РГ)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t>13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>Осуществить анализ сведений:</w:t>
            </w:r>
          </w:p>
          <w:p w:rsidR="007A0A6F" w:rsidRDefault="007A0A6F">
            <w:pPr>
              <w:pStyle w:val="ConsPlusNormal"/>
            </w:pPr>
            <w:r>
              <w:t>о доходах, об имуществе и обязательствах имущественного характера, представленных гражданами, претендующими на замещение государственных должностей Московской области (за исключением государственных должностей, для которых законодательством не предусмотрено иное), и должностей государственной гражданской службы Московской области;</w:t>
            </w:r>
          </w:p>
          <w:p w:rsidR="007A0A6F" w:rsidRDefault="007A0A6F">
            <w:pPr>
              <w:pStyle w:val="ConsPlusNormal"/>
            </w:pPr>
            <w:r>
              <w:t xml:space="preserve">о доходах, расходах, об имуществе и обязательствах имущественного характера, представленных лицами, замещающими государственные должности Московской области (за исключением государственных </w:t>
            </w:r>
            <w:r>
              <w:lastRenderedPageBreak/>
              <w:t>должностей, для которых законодательством не предусмотрено иное), государственными гражданскими служащими в соответствии с законодательством;</w:t>
            </w:r>
          </w:p>
          <w:p w:rsidR="007A0A6F" w:rsidRDefault="007A0A6F">
            <w:pPr>
              <w:pStyle w:val="ConsPlusNormal"/>
            </w:pPr>
            <w:r>
              <w:t>о соблюдении лицами, замещающими государственные должности Московской области (за исключением государственных должностей, для которых законодательством не предусмотрено иное), государственными гражданскими служащими запретов, ограничений и требований, установленных в целях противодействия коррупции;</w:t>
            </w:r>
          </w:p>
          <w:p w:rsidR="007A0A6F" w:rsidRDefault="007A0A6F">
            <w:pPr>
              <w:pStyle w:val="ConsPlusNormal"/>
            </w:pPr>
            <w:r>
              <w:t>о соблюдении государственными гражданскими служащими ограничений при заключении ими после увольнения с государственной гражданской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lastRenderedPageBreak/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постоянно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>Осуществить анализ сведений:</w:t>
            </w:r>
          </w:p>
          <w:p w:rsidR="007A0A6F" w:rsidRDefault="007A0A6F">
            <w:pPr>
              <w:pStyle w:val="ConsPlusNormal"/>
            </w:pPr>
            <w:r>
              <w:t>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Московской области;</w:t>
            </w:r>
          </w:p>
          <w:p w:rsidR="007A0A6F" w:rsidRDefault="007A0A6F">
            <w:pPr>
              <w:pStyle w:val="ConsPlusNormal"/>
            </w:pPr>
            <w:r>
              <w:t xml:space="preserve">о соблюдении государственными гражданскими служащими требований к служебному поведению, о предотвращении или урегулировании конфликта интересов и </w:t>
            </w:r>
            <w:r>
              <w:lastRenderedPageBreak/>
              <w:t>соблюдении установленных для них запретов, ограничений и обязанностей;</w:t>
            </w:r>
          </w:p>
          <w:p w:rsidR="007A0A6F" w:rsidRDefault="007A0A6F">
            <w:pPr>
              <w:pStyle w:val="ConsPlusNormal"/>
            </w:pPr>
            <w:r>
              <w:t>о соблюдении гражданами, замещавшими должности государственной гражданской службы Московской области, ограничений при заключении ими после увольнения с государственной гражданской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lastRenderedPageBreak/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постоянно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>Осуществить в пределах своей компетенции проверки:</w:t>
            </w:r>
          </w:p>
          <w:p w:rsidR="007A0A6F" w:rsidRDefault="007A0A6F">
            <w:pPr>
              <w:pStyle w:val="ConsPlusNormal"/>
            </w:pPr>
            <w:r>
      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государственных должностей Московской области (за исключением государственных должностей, для которых законодательством не предусмотрено иное), и должностей государственной гражданской службы Московской области;</w:t>
            </w:r>
          </w:p>
          <w:p w:rsidR="007A0A6F" w:rsidRDefault="007A0A6F">
            <w:pPr>
              <w:pStyle w:val="ConsPlusNormal"/>
            </w:pPr>
            <w:r>
              <w:t xml:space="preserve">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Московской области (за исключением государственных должностей, для которых законодательством не предусмотрено иное), и государственными гражданскими служащими в соответствии с </w:t>
            </w:r>
            <w:r>
              <w:lastRenderedPageBreak/>
              <w:t>законодательством;</w:t>
            </w:r>
          </w:p>
          <w:p w:rsidR="007A0A6F" w:rsidRDefault="007A0A6F">
            <w:pPr>
              <w:pStyle w:val="ConsPlusNormal"/>
            </w:pPr>
            <w:proofErr w:type="gramStart"/>
            <w:r>
              <w:t>достоверности и полноты сведений о расходах, представленных лицами, замещающими государственные должности Московской области (за исключением государственных должностей, для которых законодательством не предусмотрено иное), государственными гражданскими служащими, лицами, замещающими муниципальные должности на постоянной основе, муниципальными служащими;</w:t>
            </w:r>
            <w:proofErr w:type="gramEnd"/>
          </w:p>
          <w:p w:rsidR="007A0A6F" w:rsidRDefault="007A0A6F">
            <w:pPr>
              <w:pStyle w:val="ConsPlusNormal"/>
            </w:pPr>
            <w:r>
              <w:t>соблюдения лицами, замещающими государственные должности Московской области, для которых федеральными законами не предусмотрено иное, и государственными гражданскими служащими запретов, ограничений и требований, установленных в целях противодействия коррупции;</w:t>
            </w:r>
          </w:p>
          <w:p w:rsidR="007A0A6F" w:rsidRDefault="007A0A6F">
            <w:pPr>
              <w:pStyle w:val="ConsPlusNormal"/>
            </w:pPr>
            <w:r>
              <w:t>соблюдения гражданами, замещавшими должности государственной гражданской службы Московской области, ограничений при заключении ими после увольнения с государственной гражданской службы Московской области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lastRenderedPageBreak/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постоянно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>Осуществить в пределах своей компетенции проверки:</w:t>
            </w:r>
          </w:p>
          <w:p w:rsidR="007A0A6F" w:rsidRDefault="007A0A6F">
            <w:pPr>
              <w:pStyle w:val="ConsPlusNormal"/>
            </w:pPr>
            <w:r>
              <w:t xml:space="preserve">достоверности и полноты сведений о доходах, об имуществе и обязательствах </w:t>
            </w:r>
            <w:r>
              <w:lastRenderedPageBreak/>
              <w:t>имущественного характера, представляемых гражданами, претендующими на замещение должностей государственной гражданской службы Московской области, и государственными гражданскими служащими;</w:t>
            </w:r>
          </w:p>
          <w:p w:rsidR="007A0A6F" w:rsidRDefault="007A0A6F">
            <w:pPr>
              <w:pStyle w:val="ConsPlusNormal"/>
            </w:pPr>
            <w:r>
              <w:t>сведений, представляемых гражданами, претендующими на замещение должностей государственной гражданской службы, в соответствии с нормативными правовыми актами Российской Федерации;</w:t>
            </w:r>
          </w:p>
          <w:p w:rsidR="007A0A6F" w:rsidRDefault="007A0A6F">
            <w:pPr>
              <w:pStyle w:val="ConsPlusNormal"/>
            </w:pPr>
            <w:r>
              <w:t>соблюдения государственными гражданскими служащими требований к служебному поведению;</w:t>
            </w:r>
          </w:p>
          <w:p w:rsidR="007A0A6F" w:rsidRDefault="007A0A6F">
            <w:pPr>
              <w:pStyle w:val="ConsPlusNormal"/>
            </w:pPr>
            <w:r>
              <w:t>соблюдения гражданами, замещавшими должности государственной гражданской службы, ограничений при заключении ими после увольнения с государственной гражданской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lastRenderedPageBreak/>
              <w:t xml:space="preserve">Центральные исполнительные органы государственной власти </w:t>
            </w:r>
            <w:r>
              <w:lastRenderedPageBreak/>
              <w:t>Московской области, государственные органы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>Провести мониторинг:</w:t>
            </w:r>
          </w:p>
          <w:p w:rsidR="007A0A6F" w:rsidRDefault="007A0A6F">
            <w:pPr>
              <w:pStyle w:val="ConsPlusNormal"/>
            </w:pPr>
            <w:r>
              <w:t>деятельности по профилактике коррупционных правонарушений в органах местного самоуправления, муниципальных организациях и государственных учреждениях Московской области, а также соблюдения в них законодательства Российской Федерации о противодействии коррупции;</w:t>
            </w:r>
          </w:p>
          <w:p w:rsidR="007A0A6F" w:rsidRDefault="007A0A6F">
            <w:pPr>
              <w:pStyle w:val="ConsPlusNormal"/>
            </w:pPr>
            <w:r>
              <w:t xml:space="preserve">реализации организациями обязанности </w:t>
            </w:r>
            <w:r>
              <w:lastRenderedPageBreak/>
              <w:t>принимать меры по предупреждению коррупции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lastRenderedPageBreak/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ежемесячно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>Оказать содействие государственным органам и органам местного самоуправления в проверке:</w:t>
            </w:r>
          </w:p>
          <w:p w:rsidR="007A0A6F" w:rsidRDefault="007A0A6F">
            <w:pPr>
              <w:pStyle w:val="ConsPlusNormal"/>
            </w:pPr>
            <w:proofErr w:type="gramStart"/>
            <w:r>
              <w:t>достоверности персональных данных и иных сведений, представляемых лицами, претендующими на должности руководителей государственных унитарных предприятий и государственных учреждений Московской области, на должности работников в государственных органах Московской области, на должности муниципальной службы и работников в органах местного самоуправления, и лицами, замещающими данные должности, а также по запросам Администрации Губернатора Московской области лиц, представленных к награждению государственными наградами Российской Федерации, наградами</w:t>
            </w:r>
            <w:proofErr w:type="gramEnd"/>
            <w:r>
              <w:t xml:space="preserve"> Московской области и знаками отличия Губернатора Московской области; соблюдения муниципальными служащими ограничений, запретов, требований к служебному поведению, установленных законодательством о муниципальной службе, и исполнения обязанностей, установленных законодательством о противодействии коррупции, а также сведений о доходах, имуществе, обязательствах имущественного характера </w:t>
            </w:r>
            <w:r>
              <w:lastRenderedPageBreak/>
              <w:t>указанных лиц;</w:t>
            </w:r>
          </w:p>
          <w:p w:rsidR="007A0A6F" w:rsidRDefault="007A0A6F">
            <w:pPr>
              <w:pStyle w:val="ConsPlusNormal"/>
            </w:pPr>
            <w:r>
              <w:t>соблюдения руководителями подведомственных органам местного самоуправления муниципальных учреждений ограничений, установленных законодательством Российской Федерации, а также достоверности и полноты сведений, представляемых лицами, поступающими на работу на должности руководителей муниципальных учреждений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lastRenderedPageBreak/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постоянно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proofErr w:type="gramStart"/>
            <w:r>
              <w:t>Проанализировать сведения, размещенные в средствах массовой информации о нарушениях ограничений, запретов и неисполнении обязанностей, установленных в целях противодействия коррупции, лицами, замещающими государственные и муниципальные должности, государственными гражданскими и муниципальными служащими, а также руководителями государственных учреждений и предприятий</w:t>
            </w:r>
            <w:proofErr w:type="gramEnd"/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ежемесячно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t>20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>Организовать проведение специализированной антикоррупционной экспертизы проектов нормативных правовых актов Губернатора Московской области, Правительства Московской области, государственных органов, распоряжений Администрации Губернатора Московской области, носящих нормативный характер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постоянно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>Осуществить в государственных органах проверку состояния организации первичной антикоррупционной экспертизы проектов нормативных правовых актов Губернатора Московской области, Правительства Московской области, государственных органов, распоряжений Администрации Губернатора Московской области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ежемесячно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t>22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 xml:space="preserve">Установить </w:t>
            </w:r>
            <w:proofErr w:type="gramStart"/>
            <w:r>
              <w:t>контроль за</w:t>
            </w:r>
            <w:proofErr w:type="gramEnd"/>
            <w:r>
              <w:t xml:space="preserve"> организацией размещения на официальных сайтах органов государственной власти, государственных учреждений проектов нормативных правовых актов в целях обеспечения проведения независимой антикоррупционной экспертизы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ежеквартально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t>23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>Изучить состояние проведения антикоррупционной экспертизы проектов муниципальных правовых актов органами местного самоуправления муниципальных образований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ежемесячно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t>24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>Изучить организацию проведения правового мониторинга органами местного самоуправления муниципальных образований, а также состояние работы по размещению проектов муниципальных правовых актов на официальных сайтах органов местного самоуправления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ежемесячно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t>25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 xml:space="preserve">Организовать в пределах своей компетенции мероприятия по </w:t>
            </w:r>
            <w:r>
              <w:lastRenderedPageBreak/>
              <w:t>антикоррупционному просвещению в обществе по вопросам противостояния коррупции в любых ее проявлениях, воспитания в населении Московской области чувства гражданской ответственности, формирования нетерпимого отношения к проявлениям коррупции, укрепления доверия к власти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lastRenderedPageBreak/>
              <w:t xml:space="preserve">Центральные исполнительные </w:t>
            </w:r>
            <w:r>
              <w:lastRenderedPageBreak/>
              <w:t>органы государственной власти Московской области, государственные органы Московской области (по отдельным планам)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>Организовать на базе государственного бюджетного образовательного учреждения дополнительного профессионального образования "Московский областной учебный центр" повышение квалификации государственных гражданских служащих и работников центральных исполнительных органов государственной власти, государственных органов Московской области и органов местного самоуправления по антикоррупционной тематике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t>Администрация Губернатора Московской области, Главное управление региональной безопасности Московской области (в соответствии с планом)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1 раз в полугодие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t>27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 xml:space="preserve">Провести семинары, совещания и учебные занятия для руководителей кадровых служб государственных органов и органов местного самоуправления, а также должностных лиц кадровых служб, ответственных за работу по профилактике коррупционных и иных правонарушений, по вопросам исполнения законодательства о противодействии коррупции. Разработать и направить методические рекомендации и соответствующие письма в </w:t>
            </w:r>
            <w:r>
              <w:lastRenderedPageBreak/>
              <w:t>государственные органы, органы местного самоуправления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lastRenderedPageBreak/>
              <w:t>Главное управление региональной безопасности Московской области, Администрация Губернатора Московской области (по отдельным планам)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ежеквартально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>Организовать работу по координации деятельности органов государственной власти по вопросам поступления, прохождения и прекращения государственной гражданской службы, формирования и использования кадрового резерва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t>Администрация Губернатора Московской области (по отдельному плану)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постоянно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t>29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>Организовать и провести мониторинг формирования и использования кадрового резерва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t>Администрация Губернатора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постоянно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t>30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>Организовать регистрацию и проверку уведомлений о фактах обращения в целях склонения государственного гражданского служащего к совершению коррупционных правонарушений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постоянно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t>31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 xml:space="preserve">В целях реализации государственной политики в сфере профилактики коррупционных и иных правонарушений осуществить взаимодействие с Управлением Президента Российской Федерации по вопросам противодействия коррупции. Организовать работу по обмену опытом с органами по противодействию коррупции других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lastRenderedPageBreak/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постоянно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>Осуществить взаимодействие с федеральными органами исполнительной власти, органами местного самоуправления, органами прокуратуры и юстиции, учреждениями, организациями и предприятиями независимо от формы собственности и организационно-правовой формы, общественными объединениями правоохранительной направленности по вопросам противодействия коррупции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постоянно</w:t>
            </w:r>
          </w:p>
        </w:tc>
      </w:tr>
      <w:tr w:rsidR="007A0A6F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>33</w:t>
            </w:r>
          </w:p>
        </w:tc>
        <w:tc>
          <w:tcPr>
            <w:tcW w:w="4706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>В целях повышения эффективности деятельности по противодействию коррупции в Московской области подготовить необходимые изменения в нормативные правовые акты Московской области.</w:t>
            </w:r>
          </w:p>
          <w:p w:rsidR="007A0A6F" w:rsidRDefault="007A0A6F">
            <w:pPr>
              <w:pStyle w:val="ConsPlusNormal"/>
            </w:pPr>
            <w:r>
              <w:t>Подготовить предложения о внесении изменений в федеральное законодательство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7A0A6F" w:rsidRDefault="007A0A6F">
            <w:pPr>
              <w:pStyle w:val="ConsPlusNormal"/>
              <w:ind w:firstLine="540"/>
              <w:jc w:val="both"/>
            </w:pPr>
            <w:r>
              <w:t>3 квартал 2016 года</w:t>
            </w:r>
          </w:p>
          <w:p w:rsidR="007A0A6F" w:rsidRDefault="007A0A6F">
            <w:pPr>
              <w:pStyle w:val="ConsPlusNormal"/>
            </w:pPr>
            <w:r>
              <w:t>3 квартал 2017 года</w:t>
            </w:r>
          </w:p>
        </w:tc>
      </w:tr>
      <w:tr w:rsidR="007A0A6F">
        <w:tblPrEx>
          <w:tblBorders>
            <w:insideH w:val="nil"/>
          </w:tblBorders>
        </w:tblPrEx>
        <w:tc>
          <w:tcPr>
            <w:tcW w:w="9635" w:type="dxa"/>
            <w:gridSpan w:val="4"/>
            <w:tcBorders>
              <w:top w:val="nil"/>
            </w:tcBorders>
          </w:tcPr>
          <w:p w:rsidR="007A0A6F" w:rsidRDefault="007A0A6F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МО от 01.08.2016 N 209-РГ)</w:t>
            </w:r>
          </w:p>
        </w:tc>
      </w:tr>
      <w:tr w:rsidR="007A0A6F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>34</w:t>
            </w:r>
          </w:p>
        </w:tc>
        <w:tc>
          <w:tcPr>
            <w:tcW w:w="4706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>Провести мониторинг правовых и распорядительных актов государственных органов и органов местного самоуправления и подготовить предложения о приведении их в соответствие с законодательством о противодействии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7A0A6F" w:rsidRDefault="007A0A6F">
            <w:pPr>
              <w:pStyle w:val="ConsPlusNormal"/>
              <w:ind w:firstLine="540"/>
              <w:jc w:val="both"/>
            </w:pPr>
            <w:r>
              <w:t>2 квартал 2016 года</w:t>
            </w:r>
          </w:p>
          <w:p w:rsidR="007A0A6F" w:rsidRDefault="007A0A6F">
            <w:pPr>
              <w:pStyle w:val="ConsPlusNormal"/>
            </w:pPr>
            <w:r>
              <w:t>2 квартал 2017 года</w:t>
            </w:r>
          </w:p>
        </w:tc>
      </w:tr>
      <w:tr w:rsidR="007A0A6F">
        <w:tblPrEx>
          <w:tblBorders>
            <w:insideH w:val="nil"/>
          </w:tblBorders>
        </w:tblPrEx>
        <w:tc>
          <w:tcPr>
            <w:tcW w:w="9635" w:type="dxa"/>
            <w:gridSpan w:val="4"/>
            <w:tcBorders>
              <w:top w:val="nil"/>
            </w:tcBorders>
          </w:tcPr>
          <w:p w:rsidR="007A0A6F" w:rsidRDefault="007A0A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МО от 01.08.2016 N 209-РГ)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t>35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>Осуществить мониторинг открытых источников информации, в том числе социальных сетей, блогосферы и web-форумов с целью выявления коррупционных проявлений в органах местного самоуправления, муниципальных организациях и государственных учреждениях, а также нарушений законодательства Российской Федерации о противодействии коррупции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постоянно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t>36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>Организовать работу областных межведомственных комиссий, рабочих групп и иных совещательных коллегиальных органов по выявлению и нейтрализации коррупционной составляющей при подготовке и принятии решений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t>Центральные исполнительные органы государственной власти Московской области, государственные органы Московской области (в соответствии с планом и протоколами)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постоянно</w:t>
            </w:r>
          </w:p>
        </w:tc>
      </w:tr>
      <w:tr w:rsidR="007A0A6F">
        <w:tc>
          <w:tcPr>
            <w:tcW w:w="564" w:type="dxa"/>
          </w:tcPr>
          <w:p w:rsidR="007A0A6F" w:rsidRDefault="007A0A6F">
            <w:pPr>
              <w:pStyle w:val="ConsPlusNormal"/>
            </w:pPr>
            <w:r>
              <w:t>37</w:t>
            </w:r>
          </w:p>
        </w:tc>
        <w:tc>
          <w:tcPr>
            <w:tcW w:w="4706" w:type="dxa"/>
          </w:tcPr>
          <w:p w:rsidR="007A0A6F" w:rsidRDefault="007A0A6F">
            <w:pPr>
              <w:pStyle w:val="ConsPlusNormal"/>
            </w:pPr>
            <w:r>
              <w:t xml:space="preserve">Обеспечить деятельность комиссии по координации работы по противодействию коррупции в Московской области и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принятых ею решений</w:t>
            </w:r>
          </w:p>
        </w:tc>
        <w:tc>
          <w:tcPr>
            <w:tcW w:w="2608" w:type="dxa"/>
          </w:tcPr>
          <w:p w:rsidR="007A0A6F" w:rsidRDefault="007A0A6F">
            <w:pPr>
              <w:pStyle w:val="ConsPlusNormal"/>
            </w:pPr>
            <w:r>
              <w:t>Главное управление региональной безопасности Московской области (в соответствии с планом и протоколами)</w:t>
            </w:r>
          </w:p>
        </w:tc>
        <w:tc>
          <w:tcPr>
            <w:tcW w:w="1757" w:type="dxa"/>
          </w:tcPr>
          <w:p w:rsidR="007A0A6F" w:rsidRDefault="007A0A6F">
            <w:pPr>
              <w:pStyle w:val="ConsPlusNormal"/>
            </w:pPr>
            <w:r>
              <w:t>ежеквартально</w:t>
            </w:r>
          </w:p>
        </w:tc>
      </w:tr>
      <w:tr w:rsidR="007A0A6F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>38</w:t>
            </w:r>
          </w:p>
        </w:tc>
        <w:tc>
          <w:tcPr>
            <w:tcW w:w="4706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 xml:space="preserve">Обобщить опыт по освещению в средствах массовой информации антикоррупционной деятельности государственных органов и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2608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lastRenderedPageBreak/>
              <w:t xml:space="preserve">Главное управление по информационной политике Московской </w:t>
            </w:r>
            <w:r>
              <w:lastRenderedPageBreak/>
              <w:t>области,</w:t>
            </w:r>
          </w:p>
          <w:p w:rsidR="007A0A6F" w:rsidRDefault="007A0A6F">
            <w:pPr>
              <w:pStyle w:val="ConsPlusNormal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7A0A6F" w:rsidRDefault="007A0A6F">
            <w:pPr>
              <w:pStyle w:val="ConsPlusNormal"/>
              <w:ind w:firstLine="540"/>
              <w:jc w:val="both"/>
            </w:pPr>
            <w:r>
              <w:lastRenderedPageBreak/>
              <w:t>3 квартал 2016 года</w:t>
            </w:r>
          </w:p>
          <w:p w:rsidR="007A0A6F" w:rsidRDefault="007A0A6F">
            <w:pPr>
              <w:pStyle w:val="ConsPlusNormal"/>
            </w:pPr>
            <w:r>
              <w:t xml:space="preserve">3 квартал 2017 </w:t>
            </w:r>
            <w:r>
              <w:lastRenderedPageBreak/>
              <w:t>года</w:t>
            </w:r>
          </w:p>
        </w:tc>
      </w:tr>
      <w:tr w:rsidR="007A0A6F">
        <w:tblPrEx>
          <w:tblBorders>
            <w:insideH w:val="nil"/>
          </w:tblBorders>
        </w:tblPrEx>
        <w:tc>
          <w:tcPr>
            <w:tcW w:w="9635" w:type="dxa"/>
            <w:gridSpan w:val="4"/>
            <w:tcBorders>
              <w:top w:val="nil"/>
            </w:tcBorders>
          </w:tcPr>
          <w:p w:rsidR="007A0A6F" w:rsidRDefault="007A0A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МО от 01.08.2016 N 209-РГ)</w:t>
            </w:r>
          </w:p>
        </w:tc>
      </w:tr>
      <w:tr w:rsidR="007A0A6F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>39</w:t>
            </w:r>
          </w:p>
        </w:tc>
        <w:tc>
          <w:tcPr>
            <w:tcW w:w="4706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 xml:space="preserve">Проанализировать информацию об исполнении </w:t>
            </w:r>
            <w:hyperlink r:id="rId17" w:history="1">
              <w:r>
                <w:rPr>
                  <w:color w:val="0000FF"/>
                </w:rPr>
                <w:t>Плана</w:t>
              </w:r>
            </w:hyperlink>
            <w:r>
              <w:t xml:space="preserve"> противодействия коррупции в Московской области за 2015 год, 2016 год, подготовить материалы о реализации мер по противодействию коррупции в государственных органах для включения в ежегодный отчет Губернатора Московской области о результатах деятельности Правительства Московской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7A0A6F" w:rsidRDefault="007A0A6F">
            <w:pPr>
              <w:pStyle w:val="ConsPlusNormal"/>
            </w:pPr>
            <w:r>
              <w:t>1 квартал 2016 года</w:t>
            </w:r>
          </w:p>
          <w:p w:rsidR="007A0A6F" w:rsidRDefault="007A0A6F">
            <w:pPr>
              <w:pStyle w:val="ConsPlusNormal"/>
            </w:pPr>
            <w:r>
              <w:t>1 квартал 2017 года</w:t>
            </w:r>
          </w:p>
        </w:tc>
      </w:tr>
      <w:tr w:rsidR="007A0A6F">
        <w:tblPrEx>
          <w:tblBorders>
            <w:insideH w:val="nil"/>
          </w:tblBorders>
        </w:tblPrEx>
        <w:tc>
          <w:tcPr>
            <w:tcW w:w="9635" w:type="dxa"/>
            <w:gridSpan w:val="4"/>
            <w:tcBorders>
              <w:top w:val="nil"/>
            </w:tcBorders>
          </w:tcPr>
          <w:p w:rsidR="007A0A6F" w:rsidRDefault="007A0A6F">
            <w:pPr>
              <w:pStyle w:val="ConsPlusNormal"/>
              <w:jc w:val="both"/>
            </w:pPr>
            <w:r>
              <w:t xml:space="preserve">(строка 39 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МО от 01.08.2016 N 209-РГ)</w:t>
            </w:r>
          </w:p>
        </w:tc>
      </w:tr>
    </w:tbl>
    <w:p w:rsidR="007A0A6F" w:rsidRDefault="007A0A6F">
      <w:pPr>
        <w:pStyle w:val="ConsPlusNormal"/>
        <w:jc w:val="both"/>
      </w:pPr>
    </w:p>
    <w:p w:rsidR="007A0A6F" w:rsidRDefault="007A0A6F">
      <w:pPr>
        <w:pStyle w:val="ConsPlusNormal"/>
        <w:jc w:val="both"/>
      </w:pPr>
    </w:p>
    <w:p w:rsidR="007A0A6F" w:rsidRDefault="007A0A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32C7" w:rsidRDefault="007C32C7"/>
    <w:sectPr w:rsidR="007C32C7" w:rsidSect="002259B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applyBreakingRules/>
  </w:compat>
  <w:rsids>
    <w:rsidRoot w:val="007A0A6F"/>
    <w:rsid w:val="00005F29"/>
    <w:rsid w:val="000407A7"/>
    <w:rsid w:val="00042E85"/>
    <w:rsid w:val="000444B9"/>
    <w:rsid w:val="0005398B"/>
    <w:rsid w:val="00076A9D"/>
    <w:rsid w:val="000A0838"/>
    <w:rsid w:val="000C1565"/>
    <w:rsid w:val="000C2007"/>
    <w:rsid w:val="000C7B9D"/>
    <w:rsid w:val="000D0E38"/>
    <w:rsid w:val="000D5821"/>
    <w:rsid w:val="000F3FE4"/>
    <w:rsid w:val="001153CF"/>
    <w:rsid w:val="00182749"/>
    <w:rsid w:val="00192E81"/>
    <w:rsid w:val="001C436F"/>
    <w:rsid w:val="001D5934"/>
    <w:rsid w:val="001D6DB1"/>
    <w:rsid w:val="001E00C7"/>
    <w:rsid w:val="00201CC9"/>
    <w:rsid w:val="00221794"/>
    <w:rsid w:val="00233101"/>
    <w:rsid w:val="002432A9"/>
    <w:rsid w:val="00245516"/>
    <w:rsid w:val="0024631A"/>
    <w:rsid w:val="00252F83"/>
    <w:rsid w:val="002C4F64"/>
    <w:rsid w:val="002F4263"/>
    <w:rsid w:val="00324B03"/>
    <w:rsid w:val="00377646"/>
    <w:rsid w:val="003C3036"/>
    <w:rsid w:val="003F0D2F"/>
    <w:rsid w:val="004510B6"/>
    <w:rsid w:val="004728CA"/>
    <w:rsid w:val="00495849"/>
    <w:rsid w:val="004A0BBA"/>
    <w:rsid w:val="004A7B0C"/>
    <w:rsid w:val="004B2AA3"/>
    <w:rsid w:val="004D314D"/>
    <w:rsid w:val="0050181A"/>
    <w:rsid w:val="00510BCC"/>
    <w:rsid w:val="00515BFA"/>
    <w:rsid w:val="00530FAC"/>
    <w:rsid w:val="00531762"/>
    <w:rsid w:val="005602CB"/>
    <w:rsid w:val="00571385"/>
    <w:rsid w:val="00585A7E"/>
    <w:rsid w:val="005B7EF5"/>
    <w:rsid w:val="005C4C47"/>
    <w:rsid w:val="005D027E"/>
    <w:rsid w:val="005D2CAD"/>
    <w:rsid w:val="005F779D"/>
    <w:rsid w:val="0061197D"/>
    <w:rsid w:val="006B31C9"/>
    <w:rsid w:val="006B33B3"/>
    <w:rsid w:val="006B6962"/>
    <w:rsid w:val="006C1A10"/>
    <w:rsid w:val="006F085A"/>
    <w:rsid w:val="007107B3"/>
    <w:rsid w:val="0073098C"/>
    <w:rsid w:val="007372C3"/>
    <w:rsid w:val="007745CA"/>
    <w:rsid w:val="00787818"/>
    <w:rsid w:val="00796281"/>
    <w:rsid w:val="007A0A6F"/>
    <w:rsid w:val="007C119D"/>
    <w:rsid w:val="007C17C4"/>
    <w:rsid w:val="007C32C7"/>
    <w:rsid w:val="007D31B9"/>
    <w:rsid w:val="007F3308"/>
    <w:rsid w:val="00826B67"/>
    <w:rsid w:val="00831350"/>
    <w:rsid w:val="008427B2"/>
    <w:rsid w:val="00850A38"/>
    <w:rsid w:val="008817CE"/>
    <w:rsid w:val="00893A64"/>
    <w:rsid w:val="008B1A8E"/>
    <w:rsid w:val="008F1243"/>
    <w:rsid w:val="00903C21"/>
    <w:rsid w:val="00911E7E"/>
    <w:rsid w:val="009360FD"/>
    <w:rsid w:val="009406AB"/>
    <w:rsid w:val="009470C6"/>
    <w:rsid w:val="00982013"/>
    <w:rsid w:val="00992805"/>
    <w:rsid w:val="009E64BE"/>
    <w:rsid w:val="00A12E7D"/>
    <w:rsid w:val="00A173BC"/>
    <w:rsid w:val="00A316DB"/>
    <w:rsid w:val="00AC0FFF"/>
    <w:rsid w:val="00AC56BA"/>
    <w:rsid w:val="00AC668E"/>
    <w:rsid w:val="00AD2C36"/>
    <w:rsid w:val="00AD72E8"/>
    <w:rsid w:val="00B03F32"/>
    <w:rsid w:val="00B214D7"/>
    <w:rsid w:val="00B563A4"/>
    <w:rsid w:val="00B96BC5"/>
    <w:rsid w:val="00B97C37"/>
    <w:rsid w:val="00BB487C"/>
    <w:rsid w:val="00BC477C"/>
    <w:rsid w:val="00BE1A4B"/>
    <w:rsid w:val="00BF7011"/>
    <w:rsid w:val="00C10664"/>
    <w:rsid w:val="00C17098"/>
    <w:rsid w:val="00C26E2D"/>
    <w:rsid w:val="00C30CD9"/>
    <w:rsid w:val="00C41CA0"/>
    <w:rsid w:val="00C8593A"/>
    <w:rsid w:val="00C94D34"/>
    <w:rsid w:val="00CA6349"/>
    <w:rsid w:val="00CE5613"/>
    <w:rsid w:val="00D30111"/>
    <w:rsid w:val="00D73BE1"/>
    <w:rsid w:val="00D96D7B"/>
    <w:rsid w:val="00DC3FB7"/>
    <w:rsid w:val="00DD7136"/>
    <w:rsid w:val="00DF7024"/>
    <w:rsid w:val="00E010D0"/>
    <w:rsid w:val="00E44D63"/>
    <w:rsid w:val="00E5328F"/>
    <w:rsid w:val="00E74C30"/>
    <w:rsid w:val="00E87387"/>
    <w:rsid w:val="00EA6FEF"/>
    <w:rsid w:val="00EB202D"/>
    <w:rsid w:val="00F31AEB"/>
    <w:rsid w:val="00F6415E"/>
    <w:rsid w:val="00F729E1"/>
    <w:rsid w:val="00F749E3"/>
    <w:rsid w:val="00F8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A6F"/>
    <w:pPr>
      <w:widowControl w:val="0"/>
      <w:autoSpaceDE w:val="0"/>
      <w:autoSpaceDN w:val="0"/>
    </w:pPr>
    <w:rPr>
      <w:rFonts w:eastAsia="Times New Roman"/>
      <w:szCs w:val="20"/>
      <w:lang w:eastAsia="ru-RU" w:bidi="th-TH"/>
    </w:rPr>
  </w:style>
  <w:style w:type="paragraph" w:customStyle="1" w:styleId="ConsPlusTitle">
    <w:name w:val="ConsPlusTitle"/>
    <w:rsid w:val="007A0A6F"/>
    <w:pPr>
      <w:widowControl w:val="0"/>
      <w:autoSpaceDE w:val="0"/>
      <w:autoSpaceDN w:val="0"/>
    </w:pPr>
    <w:rPr>
      <w:rFonts w:eastAsia="Times New Roman"/>
      <w:b/>
      <w:szCs w:val="20"/>
      <w:lang w:eastAsia="ru-RU" w:bidi="th-TH"/>
    </w:rPr>
  </w:style>
  <w:style w:type="paragraph" w:customStyle="1" w:styleId="ConsPlusTitlePage">
    <w:name w:val="ConsPlusTitlePage"/>
    <w:rsid w:val="007A0A6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009AF79FC63C664AA063DABB5AC3D5BC4C47E9F5BB83101C27296DC07D74E47D06488CA2475D3B4K1K" TargetMode="External"/><Relationship Id="rId13" Type="http://schemas.openxmlformats.org/officeDocument/2006/relationships/hyperlink" Target="consultantplus://offline/ref=57C009AF79FC63C664AA063DABB5AC3D5BC4C47E9F5BB83101C27296DC07D74E47D06488CA2475D2B4K3K" TargetMode="External"/><Relationship Id="rId18" Type="http://schemas.openxmlformats.org/officeDocument/2006/relationships/hyperlink" Target="consultantplus://offline/ref=57C009AF79FC63C664AA063DABB5AC3D5BC4C47E9F5BB83101C27296DC07D74E47D06488CA2475D0B4K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C009AF79FC63C664AA063DABB5AC3D5BC6C47A9D59B83101C27296DCB0K7K" TargetMode="External"/><Relationship Id="rId12" Type="http://schemas.openxmlformats.org/officeDocument/2006/relationships/hyperlink" Target="consultantplus://offline/ref=57C009AF79FC63C664AA063DABB5AC3D5BC4C47E9F5BB83101C27296DC07D74E47D06488CA2475D2B4K4K" TargetMode="External"/><Relationship Id="rId17" Type="http://schemas.openxmlformats.org/officeDocument/2006/relationships/hyperlink" Target="consultantplus://offline/ref=57C009AF79FC63C664AA063DABB5AC3D5BC7C9739C5EB83101C27296DC07D74E47D06488CA2475D2B4K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C009AF79FC63C664AA063DABB5AC3D5BC4C47E9F5BB83101C27296DC07D74E47D06488CA2475D0B4K6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C009AF79FC63C664AA063DABB5AC3D5BC6C5789859B83101C27296DCB0K7K" TargetMode="External"/><Relationship Id="rId11" Type="http://schemas.openxmlformats.org/officeDocument/2006/relationships/hyperlink" Target="consultantplus://offline/ref=57C009AF79FC63C664AA063DABB5AC3D5BC4C47E9F5BB83101C27296DC07D74E47D06488CA2475D2B4K7K" TargetMode="External"/><Relationship Id="rId5" Type="http://schemas.openxmlformats.org/officeDocument/2006/relationships/hyperlink" Target="consultantplus://offline/ref=57C009AF79FC63C664AA063DABB5AC3D5BC4C47E9F5BB83101C27296DC07D74E47D06488CA2475D3B4K3K" TargetMode="External"/><Relationship Id="rId15" Type="http://schemas.openxmlformats.org/officeDocument/2006/relationships/hyperlink" Target="consultantplus://offline/ref=57C009AF79FC63C664AA063DABB5AC3D5BC4C47E9F5BB83101C27296DC07D74E47D06488CA2475D1B4K1K" TargetMode="External"/><Relationship Id="rId10" Type="http://schemas.openxmlformats.org/officeDocument/2006/relationships/hyperlink" Target="consultantplus://offline/ref=57C009AF79FC63C664AA063DABB5AC3D5BC4C47E9F5BB83101C27296DC07D74E47D06488CA2475D3B4KF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C009AF79FC63C664AA063DABB5AC3D5BC4C47E9F5BB83101C27296DC07D74E47D06488CA2475D3B4KEK" TargetMode="External"/><Relationship Id="rId14" Type="http://schemas.openxmlformats.org/officeDocument/2006/relationships/hyperlink" Target="consultantplus://offline/ref=57C009AF79FC63C664AA063DABB5AC3D5BC4C47E9F5BB83101C27296DC07D74E47D06488CA2475D1B4K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3775</Words>
  <Characters>21522</Characters>
  <Application>Microsoft Office Word</Application>
  <DocSecurity>0</DocSecurity>
  <Lines>179</Lines>
  <Paragraphs>50</Paragraphs>
  <ScaleCrop>false</ScaleCrop>
  <Company/>
  <LinksUpToDate>false</LinksUpToDate>
  <CharactersWithSpaces>25247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burmistrova</dc:creator>
  <cp:lastModifiedBy>burmistrova</cp:lastModifiedBy>
  <cp:revision>1</cp:revision>
  <dcterms:created xsi:type="dcterms:W3CDTF">2017-02-01T10:10:00Z</dcterms:created>
  <dcterms:modified xsi:type="dcterms:W3CDTF">2017-02-01T10:10:00Z</dcterms:modified>
</cp:coreProperties>
</file>